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rPr>
          <w:rFonts w:hint="eastAsia"/>
        </w:rPr>
      </w:pPr>
    </w:p>
    <w:p>
      <w:pPr>
        <w:jc w:val="center"/>
        <w:rPr>
          <w:rFonts w:hint="eastAsia" w:ascii="方正小标宋简体" w:hAnsi="方正小标宋简体" w:eastAsia="方正小标宋简体"/>
          <w:b w:val="0"/>
          <w:bCs/>
          <w:color w:val="000000"/>
          <w:sz w:val="44"/>
          <w:szCs w:val="44"/>
        </w:rPr>
      </w:pPr>
      <w:r>
        <w:rPr>
          <w:rFonts w:hint="eastAsia" w:ascii="方正小标宋简体" w:hAnsi="方正小标宋简体" w:eastAsia="方正小标宋简体"/>
          <w:b w:val="0"/>
          <w:bCs/>
          <w:color w:val="000000"/>
          <w:sz w:val="44"/>
          <w:szCs w:val="44"/>
        </w:rPr>
        <w:t>新余市</w:t>
      </w:r>
      <w:r>
        <w:rPr>
          <w:rFonts w:hint="eastAsia" w:ascii="方正小标宋简体" w:hAnsi="方正小标宋简体" w:eastAsia="方正小标宋简体"/>
          <w:b w:val="0"/>
          <w:bCs/>
          <w:color w:val="000000"/>
          <w:sz w:val="44"/>
          <w:szCs w:val="44"/>
          <w:lang w:val="en-US" w:eastAsia="zh-CN"/>
        </w:rPr>
        <w:t>逸夫小学</w:t>
      </w:r>
      <w:r>
        <w:rPr>
          <w:rFonts w:hint="eastAsia" w:ascii="方正小标宋简体" w:hAnsi="方正小标宋简体" w:eastAsia="方正小标宋简体"/>
          <w:b w:val="0"/>
          <w:bCs/>
          <w:color w:val="000000"/>
          <w:sz w:val="44"/>
          <w:szCs w:val="44"/>
        </w:rPr>
        <w:t>2022年部门预算</w:t>
      </w:r>
    </w:p>
    <w:p>
      <w:pPr>
        <w:rPr>
          <w:rFonts w:hint="eastAsia"/>
        </w:rPr>
      </w:pPr>
    </w:p>
    <w:p>
      <w:pPr>
        <w:jc w:val="center"/>
        <w:rPr>
          <w:rFonts w:hint="eastAsia"/>
        </w:rPr>
      </w:pPr>
      <w:r>
        <w:rPr>
          <w:rFonts w:hint="eastAsia" w:ascii="黑体" w:eastAsia="黑体"/>
          <w:color w:val="000000"/>
          <w:sz w:val="32"/>
          <w:szCs w:val="32"/>
        </w:rPr>
        <w:t>目    录</w:t>
      </w:r>
    </w:p>
    <w:p>
      <w:pPr>
        <w:rPr>
          <w:rFonts w:hint="eastAsia"/>
        </w:rPr>
      </w:pPr>
      <w:r>
        <w:rPr>
          <w:rFonts w:hint="eastAsia" w:ascii="仿宋_GB2312" w:eastAsia="仿宋_GB2312"/>
          <w:b/>
          <w:color w:val="000000"/>
          <w:sz w:val="32"/>
          <w:szCs w:val="30"/>
        </w:rPr>
        <w:t>第一部分</w:t>
      </w:r>
      <w:r>
        <w:rPr>
          <w:rFonts w:hint="eastAsia" w:ascii="仿宋_GB2312" w:eastAsia="仿宋_GB2312"/>
          <w:b/>
          <w:color w:val="000000"/>
          <w:sz w:val="32"/>
          <w:szCs w:val="30"/>
          <w:lang w:val="en-US" w:eastAsia="zh-CN"/>
        </w:rPr>
        <w:t xml:space="preserve">  新余市逸夫小学</w:t>
      </w:r>
      <w:r>
        <w:rPr>
          <w:rFonts w:hint="eastAsia" w:ascii="仿宋_GB2312" w:eastAsia="仿宋_GB2312"/>
          <w:b/>
          <w:color w:val="000000"/>
          <w:sz w:val="32"/>
          <w:szCs w:val="30"/>
        </w:rPr>
        <w:t>概况</w:t>
      </w:r>
    </w:p>
    <w:p>
      <w:pPr>
        <w:widowControl/>
        <w:spacing w:line="600" w:lineRule="exact"/>
        <w:ind w:firstLine="640"/>
        <w:jc w:val="left"/>
        <w:rPr>
          <w:rFonts w:hint="eastAsia" w:ascii="楷体_GB2312" w:eastAsia="楷体_GB2312"/>
          <w:color w:val="000000"/>
          <w:sz w:val="32"/>
          <w:szCs w:val="30"/>
        </w:rPr>
      </w:pPr>
      <w:r>
        <w:rPr>
          <w:rFonts w:hint="eastAsia" w:ascii="楷体_GB2312" w:eastAsia="楷体_GB2312"/>
          <w:color w:val="000000"/>
          <w:sz w:val="32"/>
          <w:szCs w:val="30"/>
        </w:rPr>
        <w:t>一、部门主要职责</w:t>
      </w:r>
    </w:p>
    <w:p>
      <w:pPr>
        <w:rPr>
          <w:rFonts w:hint="eastAsia"/>
        </w:rPr>
      </w:pPr>
      <w:r>
        <w:rPr>
          <w:rFonts w:hint="eastAsia" w:ascii="楷体_GB2312" w:hAnsi="Calibri" w:eastAsia="楷体_GB2312" w:cs="宋体"/>
          <w:color w:val="000000"/>
          <w:kern w:val="0"/>
          <w:sz w:val="32"/>
          <w:szCs w:val="32"/>
        </w:rPr>
        <w:t xml:space="preserve">    二、</w:t>
      </w:r>
      <w:r>
        <w:rPr>
          <w:rFonts w:hint="eastAsia" w:ascii="楷体_GB2312" w:hAnsi="Calibri" w:eastAsia="楷体_GB2312" w:cs="宋体"/>
          <w:color w:val="000000"/>
          <w:kern w:val="0"/>
          <w:sz w:val="32"/>
          <w:szCs w:val="32"/>
          <w:lang w:val="en-US" w:eastAsia="zh-CN"/>
        </w:rPr>
        <w:t>机构设置及人员情况</w:t>
      </w:r>
    </w:p>
    <w:p>
      <w:pPr>
        <w:rPr>
          <w:rFonts w:hint="eastAsia" w:ascii="仿宋_GB2312" w:eastAsia="仿宋_GB2312"/>
          <w:b/>
          <w:color w:val="000000"/>
          <w:sz w:val="32"/>
          <w:szCs w:val="30"/>
        </w:rPr>
      </w:pPr>
      <w:r>
        <w:rPr>
          <w:rFonts w:hint="eastAsia" w:ascii="仿宋_GB2312" w:eastAsia="仿宋_GB2312"/>
          <w:b/>
          <w:color w:val="000000"/>
          <w:sz w:val="32"/>
          <w:szCs w:val="30"/>
        </w:rPr>
        <w:t>第二部分  新余市</w:t>
      </w:r>
      <w:r>
        <w:rPr>
          <w:rFonts w:hint="eastAsia" w:ascii="仿宋_GB2312" w:eastAsia="仿宋_GB2312"/>
          <w:b/>
          <w:color w:val="000000"/>
          <w:sz w:val="32"/>
          <w:szCs w:val="30"/>
          <w:lang w:val="en-US" w:eastAsia="zh-CN"/>
        </w:rPr>
        <w:t>逸夫小学</w:t>
      </w:r>
      <w:r>
        <w:rPr>
          <w:rFonts w:hint="eastAsia" w:ascii="仿宋_GB2312" w:eastAsia="仿宋_GB2312"/>
          <w:b/>
          <w:color w:val="000000"/>
          <w:sz w:val="32"/>
          <w:szCs w:val="30"/>
        </w:rPr>
        <w:t>2022年部门预算表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一、《收支预算总表》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二、《部门收入总表》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三、《部门支出总表》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四、《财政拨款收支总表》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五、《一般公共预算支出表》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六、《一般公共预算基本支出表》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七、《一般公共预算“三公”经费支出表》</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八、《政府性基金预算支出表》</w:t>
      </w:r>
    </w:p>
    <w:p>
      <w:pPr>
        <w:widowControl/>
        <w:spacing w:line="600" w:lineRule="exact"/>
        <w:ind w:firstLine="640" w:firstLineChars="200"/>
        <w:jc w:val="left"/>
        <w:rPr>
          <w:rFonts w:hint="eastAsia" w:ascii="楷体_GB2312" w:eastAsia="楷体_GB2312"/>
          <w:color w:val="000000"/>
          <w:sz w:val="32"/>
          <w:szCs w:val="30"/>
          <w:lang w:val="en-US" w:eastAsia="zh-CN"/>
        </w:rPr>
      </w:pPr>
      <w:r>
        <w:rPr>
          <w:rFonts w:hint="eastAsia" w:ascii="楷体_GB2312" w:eastAsia="楷体_GB2312"/>
          <w:color w:val="000000"/>
          <w:sz w:val="32"/>
          <w:szCs w:val="30"/>
          <w:lang w:val="en-US" w:eastAsia="zh-CN"/>
        </w:rPr>
        <w:t>九、《</w:t>
      </w:r>
      <w:r>
        <w:rPr>
          <w:rFonts w:hint="eastAsia" w:ascii="楷体_GB2312" w:eastAsia="楷体_GB2312"/>
          <w:color w:val="000000"/>
          <w:sz w:val="32"/>
          <w:szCs w:val="30"/>
        </w:rPr>
        <w:t>国有资本经营预算支出表</w:t>
      </w:r>
      <w:r>
        <w:rPr>
          <w:rFonts w:hint="eastAsia" w:ascii="楷体_GB2312" w:eastAsia="楷体_GB2312"/>
          <w:color w:val="000000"/>
          <w:sz w:val="32"/>
          <w:szCs w:val="30"/>
          <w:lang w:val="en-US" w:eastAsia="zh-CN"/>
        </w:rPr>
        <w:t>》</w:t>
      </w:r>
    </w:p>
    <w:p>
      <w:pPr>
        <w:widowControl/>
        <w:spacing w:line="600" w:lineRule="exact"/>
        <w:ind w:firstLine="640" w:firstLineChars="200"/>
        <w:jc w:val="left"/>
        <w:rPr>
          <w:rFonts w:hint="eastAsia" w:ascii="楷体_GB2312" w:hAnsi="Times New Roman" w:eastAsia="楷体_GB2312" w:cs="Times New Roman"/>
          <w:color w:val="000000"/>
          <w:sz w:val="32"/>
          <w:szCs w:val="30"/>
        </w:rPr>
      </w:pPr>
      <w:r>
        <w:rPr>
          <w:rFonts w:hint="eastAsia" w:ascii="楷体_GB2312" w:hAnsi="Times New Roman" w:eastAsia="楷体_GB2312" w:cs="Times New Roman"/>
          <w:color w:val="000000"/>
          <w:sz w:val="32"/>
          <w:szCs w:val="30"/>
          <w:lang w:val="en-US" w:eastAsia="zh-CN"/>
        </w:rPr>
        <w:t>十</w:t>
      </w:r>
      <w:r>
        <w:rPr>
          <w:rFonts w:hint="eastAsia" w:ascii="楷体_GB2312" w:hAnsi="Times New Roman" w:eastAsia="楷体_GB2312" w:cs="Times New Roman"/>
          <w:color w:val="000000"/>
          <w:sz w:val="32"/>
          <w:szCs w:val="30"/>
        </w:rPr>
        <w:t>、</w:t>
      </w:r>
      <w:r>
        <w:rPr>
          <w:rFonts w:hint="eastAsia" w:ascii="楷体_GB2312" w:hAnsi="Times New Roman" w:eastAsia="楷体_GB2312" w:cs="Times New Roman"/>
          <w:color w:val="000000"/>
          <w:sz w:val="32"/>
          <w:szCs w:val="30"/>
          <w:lang w:eastAsia="zh-CN"/>
        </w:rPr>
        <w:t>《部门整体支出绩效目标表》</w:t>
      </w:r>
    </w:p>
    <w:p>
      <w:pPr>
        <w:widowControl/>
        <w:spacing w:line="600" w:lineRule="exact"/>
        <w:ind w:firstLine="640" w:firstLineChars="200"/>
        <w:jc w:val="left"/>
        <w:rPr>
          <w:rFonts w:hint="eastAsia" w:ascii="楷体_GB2312" w:eastAsia="楷体_GB2312"/>
          <w:color w:val="000000"/>
          <w:sz w:val="32"/>
          <w:szCs w:val="30"/>
          <w:lang w:val="en-US" w:eastAsia="zh-CN"/>
        </w:rPr>
      </w:pPr>
      <w:r>
        <w:rPr>
          <w:rFonts w:hint="eastAsia" w:ascii="楷体_GB2312" w:hAnsi="Times New Roman" w:eastAsia="楷体_GB2312" w:cs="Times New Roman"/>
          <w:color w:val="000000"/>
          <w:sz w:val="32"/>
          <w:szCs w:val="30"/>
          <w:lang w:val="en-US" w:eastAsia="zh-CN"/>
        </w:rPr>
        <w:t>十一、</w:t>
      </w:r>
      <w:r>
        <w:rPr>
          <w:rFonts w:hint="eastAsia" w:ascii="楷体_GB2312" w:hAnsi="Times New Roman" w:eastAsia="楷体_GB2312" w:cs="Times New Roman"/>
          <w:color w:val="000000"/>
          <w:sz w:val="32"/>
          <w:szCs w:val="30"/>
        </w:rPr>
        <w:t>《</w:t>
      </w:r>
      <w:r>
        <w:rPr>
          <w:rFonts w:hint="eastAsia" w:ascii="楷体_GB2312" w:hAnsi="Times New Roman" w:eastAsia="楷体_GB2312" w:cs="Times New Roman"/>
          <w:color w:val="000000"/>
          <w:sz w:val="32"/>
          <w:szCs w:val="30"/>
          <w:lang w:val="en-US" w:eastAsia="zh-CN"/>
        </w:rPr>
        <w:t>重点</w:t>
      </w:r>
      <w:r>
        <w:rPr>
          <w:rFonts w:hint="eastAsia" w:ascii="楷体_GB2312" w:hAnsi="Times New Roman" w:eastAsia="楷体_GB2312" w:cs="Times New Roman"/>
          <w:color w:val="000000"/>
          <w:sz w:val="32"/>
          <w:szCs w:val="30"/>
        </w:rPr>
        <w:t>项目绩效目标表</w:t>
      </w:r>
      <w:r>
        <w:rPr>
          <w:rFonts w:hint="eastAsia" w:ascii="楷体_GB2312" w:eastAsia="楷体_GB2312"/>
          <w:color w:val="000000"/>
          <w:sz w:val="32"/>
          <w:szCs w:val="30"/>
        </w:rPr>
        <w:t>》</w:t>
      </w:r>
    </w:p>
    <w:p>
      <w:pPr>
        <w:rPr>
          <w:rFonts w:hint="eastAsia"/>
        </w:rPr>
      </w:pPr>
    </w:p>
    <w:p>
      <w:pPr>
        <w:rPr>
          <w:rFonts w:hint="eastAsia" w:ascii="仿宋_GB2312" w:eastAsia="仿宋_GB2312"/>
          <w:b/>
          <w:color w:val="000000"/>
          <w:sz w:val="32"/>
          <w:szCs w:val="30"/>
        </w:rPr>
      </w:pPr>
      <w:r>
        <w:rPr>
          <w:rFonts w:hint="eastAsia" w:ascii="仿宋_GB2312" w:eastAsia="仿宋_GB2312"/>
          <w:b/>
          <w:color w:val="000000"/>
          <w:sz w:val="32"/>
          <w:szCs w:val="30"/>
        </w:rPr>
        <w:t>第三部分  新余市</w:t>
      </w:r>
      <w:r>
        <w:rPr>
          <w:rFonts w:hint="eastAsia" w:ascii="仿宋_GB2312" w:eastAsia="仿宋_GB2312"/>
          <w:b/>
          <w:color w:val="000000"/>
          <w:sz w:val="32"/>
          <w:szCs w:val="30"/>
          <w:lang w:val="en-US" w:eastAsia="zh-CN"/>
        </w:rPr>
        <w:t>逸夫小学</w:t>
      </w:r>
      <w:r>
        <w:rPr>
          <w:rFonts w:hint="eastAsia" w:ascii="仿宋_GB2312" w:eastAsia="仿宋_GB2312"/>
          <w:b/>
          <w:color w:val="000000"/>
          <w:sz w:val="32"/>
          <w:szCs w:val="30"/>
        </w:rPr>
        <w:t>2022年部门预算情况说明</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eastAsia="楷体_GB2312"/>
          <w:color w:val="000000"/>
          <w:sz w:val="32"/>
          <w:szCs w:val="30"/>
        </w:rPr>
        <w:t>一、20</w:t>
      </w:r>
      <w:r>
        <w:rPr>
          <w:rFonts w:hint="eastAsia" w:ascii="楷体_GB2312" w:eastAsia="楷体_GB2312"/>
          <w:color w:val="000000"/>
          <w:sz w:val="32"/>
          <w:szCs w:val="30"/>
          <w:lang w:val="en-US" w:eastAsia="zh-CN"/>
        </w:rPr>
        <w:t>22</w:t>
      </w:r>
      <w:r>
        <w:rPr>
          <w:rFonts w:hint="eastAsia" w:ascii="楷体_GB2312" w:eastAsia="楷体_GB2312"/>
          <w:color w:val="000000"/>
          <w:sz w:val="32"/>
          <w:szCs w:val="30"/>
        </w:rPr>
        <w:t>年部门预算收支情况说明</w:t>
      </w:r>
    </w:p>
    <w:p>
      <w:pPr>
        <w:widowControl/>
        <w:spacing w:line="600" w:lineRule="exact"/>
        <w:ind w:firstLine="640" w:firstLineChars="200"/>
        <w:jc w:val="left"/>
        <w:rPr>
          <w:rFonts w:hint="eastAsia" w:ascii="楷体_GB2312" w:eastAsia="楷体_GB2312"/>
          <w:color w:val="000000"/>
          <w:sz w:val="32"/>
          <w:szCs w:val="30"/>
        </w:rPr>
      </w:pPr>
      <w:r>
        <w:rPr>
          <w:rFonts w:hint="eastAsia" w:ascii="楷体_GB2312" w:hAnsi="Calibri" w:eastAsia="楷体_GB2312" w:cs="宋体"/>
          <w:color w:val="000000"/>
          <w:kern w:val="0"/>
          <w:sz w:val="32"/>
          <w:szCs w:val="32"/>
        </w:rPr>
        <w:t>二、</w:t>
      </w:r>
      <w:r>
        <w:rPr>
          <w:rFonts w:hint="eastAsia" w:ascii="楷体_GB2312" w:eastAsia="楷体_GB2312"/>
          <w:color w:val="000000"/>
          <w:sz w:val="32"/>
          <w:szCs w:val="30"/>
        </w:rPr>
        <w:t>20</w:t>
      </w:r>
      <w:r>
        <w:rPr>
          <w:rFonts w:hint="eastAsia" w:ascii="楷体_GB2312" w:eastAsia="楷体_GB2312"/>
          <w:color w:val="000000"/>
          <w:sz w:val="32"/>
          <w:szCs w:val="30"/>
          <w:lang w:val="en-US" w:eastAsia="zh-CN"/>
        </w:rPr>
        <w:t>22</w:t>
      </w:r>
      <w:r>
        <w:rPr>
          <w:rFonts w:hint="eastAsia" w:ascii="楷体_GB2312" w:eastAsia="楷体_GB2312"/>
          <w:color w:val="000000"/>
          <w:sz w:val="32"/>
          <w:szCs w:val="30"/>
        </w:rPr>
        <w:t>年“三公”经费预算情况说明</w:t>
      </w:r>
    </w:p>
    <w:p>
      <w:pPr>
        <w:rPr>
          <w:rFonts w:hint="eastAsia"/>
        </w:rPr>
      </w:pPr>
    </w:p>
    <w:p>
      <w:pPr>
        <w:rPr>
          <w:rFonts w:hint="eastAsia"/>
        </w:rPr>
      </w:pPr>
      <w:r>
        <w:rPr>
          <w:rFonts w:hint="eastAsia" w:ascii="仿宋_GB2312" w:eastAsia="仿宋_GB2312"/>
          <w:b/>
          <w:color w:val="000000"/>
          <w:sz w:val="32"/>
          <w:szCs w:val="30"/>
          <w:lang w:val="en-US" w:eastAsia="zh-CN"/>
        </w:rPr>
        <w:t>第四部分  名词解释</w:t>
      </w:r>
    </w:p>
    <w:p>
      <w:pPr>
        <w:rPr>
          <w:rFonts w:hint="eastAsia"/>
        </w:rPr>
      </w:pPr>
    </w:p>
    <w:p>
      <w:pPr>
        <w:jc w:val="both"/>
        <w:rPr>
          <w:rFonts w:hint="eastAsia"/>
        </w:rPr>
      </w:pPr>
      <w:r>
        <w:rPr>
          <w:rFonts w:hint="eastAsia" w:ascii="仿宋_GB2312" w:eastAsia="仿宋_GB2312"/>
          <w:b/>
          <w:color w:val="000000"/>
          <w:sz w:val="32"/>
          <w:szCs w:val="30"/>
          <w:lang w:val="en-US" w:eastAsia="zh-CN"/>
        </w:rPr>
        <w:t xml:space="preserve">           </w:t>
      </w:r>
      <w:r>
        <w:rPr>
          <w:rFonts w:hint="eastAsia" w:ascii="仿宋_GB2312" w:eastAsia="仿宋_GB2312"/>
          <w:b/>
          <w:color w:val="000000"/>
          <w:sz w:val="32"/>
          <w:szCs w:val="30"/>
        </w:rPr>
        <w:t>第一部分  新余市</w:t>
      </w:r>
      <w:r>
        <w:rPr>
          <w:rFonts w:hint="eastAsia" w:ascii="仿宋_GB2312" w:eastAsia="仿宋_GB2312"/>
          <w:b/>
          <w:color w:val="000000"/>
          <w:sz w:val="32"/>
          <w:szCs w:val="30"/>
          <w:lang w:val="en-US" w:eastAsia="zh-CN"/>
        </w:rPr>
        <w:t>逸夫小学</w:t>
      </w:r>
      <w:r>
        <w:rPr>
          <w:rFonts w:hint="eastAsia" w:ascii="仿宋_GB2312" w:eastAsia="仿宋_GB2312"/>
          <w:b/>
          <w:color w:val="000000"/>
          <w:sz w:val="32"/>
          <w:szCs w:val="30"/>
        </w:rPr>
        <w:t>概况</w:t>
      </w:r>
    </w:p>
    <w:p>
      <w:pPr>
        <w:rPr>
          <w:rFonts w:hint="eastAsia"/>
        </w:rPr>
      </w:pPr>
    </w:p>
    <w:p>
      <w:pPr>
        <w:rPr>
          <w:rFonts w:hint="eastAsia"/>
        </w:rPr>
      </w:pPr>
      <w:r>
        <w:rPr>
          <w:rFonts w:hint="eastAsia" w:ascii="楷体_GB2312" w:eastAsia="楷体_GB2312"/>
          <w:b/>
          <w:color w:val="000000"/>
          <w:sz w:val="32"/>
          <w:szCs w:val="30"/>
        </w:rPr>
        <w:t>一、部门主要职责</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新余市逸夫小学是一所全日制公办学校，属于全额拨款事业单位。其职能是：实施小学义务教育，促进基础教育发展，为学龄儿童提供教育服务。具体履行如下职能：</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1、宣传贯彻执行党和国家的教育方针、政策、法律法规等，坚持依法治教、依法治学，贯彻执行市教育局的行政规章制度。</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2、组织开展本校的教学及教研工作。指导、管理、检查、评价本校的教育教学工作，按照国家课程标准，开齐课程，开足课时，认真实施小学的教育教学管理，全面推进素质教育，提高教育教学质量。 </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3、按照干部和教师的职数、编制和管理权限，制定切实可行的学校工作规章制度，以提高教育教学质量为目的，负责本校教师人事管理、继续教育、考核考评等工作。  </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4、负责本校财务和基建管理，筹措资金，改善办学条件等工作，为师生提供优美和谐的学习和工作环境。维护教职工利益，保障教职工合法权益。</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5、建立健全学生学籍管理制度，按国家教育部颁布的规定管理学生学籍，建立学生档案。</w:t>
      </w:r>
    </w:p>
    <w:p>
      <w:pPr>
        <w:widowControl/>
        <w:spacing w:line="600" w:lineRule="exact"/>
        <w:ind w:firstLine="640"/>
        <w:jc w:val="left"/>
        <w:rPr>
          <w:rFonts w:hint="default" w:ascii="楷体_GB2312" w:hAnsi="Calibri" w:eastAsia="楷体_GB2312" w:cs="宋体"/>
          <w:b/>
          <w:color w:val="000000"/>
          <w:kern w:val="0"/>
          <w:sz w:val="32"/>
          <w:szCs w:val="32"/>
          <w:lang w:val="en-US" w:eastAsia="zh-CN"/>
        </w:rPr>
      </w:pPr>
      <w:r>
        <w:rPr>
          <w:rFonts w:hint="eastAsia" w:ascii="楷体_GB2312" w:hAnsi="Calibri" w:eastAsia="楷体_GB2312" w:cs="宋体"/>
          <w:b/>
          <w:color w:val="000000"/>
          <w:kern w:val="0"/>
          <w:sz w:val="32"/>
          <w:szCs w:val="32"/>
        </w:rPr>
        <w:t>二、</w:t>
      </w:r>
      <w:r>
        <w:rPr>
          <w:rFonts w:hint="eastAsia" w:ascii="楷体_GB2312" w:hAnsi="Calibri" w:eastAsia="楷体_GB2312" w:cs="宋体"/>
          <w:b/>
          <w:color w:val="000000"/>
          <w:kern w:val="0"/>
          <w:sz w:val="32"/>
          <w:szCs w:val="32"/>
          <w:lang w:val="en-US" w:eastAsia="zh-CN"/>
        </w:rPr>
        <w:t>机构设置及人员情况</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纳入本</w:t>
      </w:r>
      <w:r>
        <w:rPr>
          <w:rFonts w:hint="eastAsia" w:ascii="仿宋_GB2312" w:eastAsia="仿宋_GB2312"/>
          <w:color w:val="000000"/>
          <w:sz w:val="32"/>
          <w:szCs w:val="30"/>
          <w:lang w:val="en-US" w:eastAsia="zh-CN"/>
        </w:rPr>
        <w:t>单位2022年部门</w:t>
      </w:r>
      <w:r>
        <w:rPr>
          <w:rFonts w:hint="eastAsia" w:ascii="仿宋_GB2312" w:eastAsia="仿宋_GB2312"/>
          <w:color w:val="000000"/>
          <w:sz w:val="32"/>
          <w:szCs w:val="30"/>
        </w:rPr>
        <w:t>预算编制范围的二级预算单位</w:t>
      </w:r>
      <w:r>
        <w:rPr>
          <w:rFonts w:hint="eastAsia" w:ascii="仿宋_GB2312" w:eastAsia="仿宋_GB2312"/>
          <w:color w:val="000000"/>
          <w:sz w:val="32"/>
          <w:szCs w:val="30"/>
          <w:lang w:val="en-US" w:eastAsia="zh-CN"/>
        </w:rPr>
        <w:t>1个——新余市逸夫小学。</w:t>
      </w:r>
    </w:p>
    <w:p>
      <w:pPr>
        <w:widowControl/>
        <w:spacing w:line="600" w:lineRule="exact"/>
        <w:ind w:firstLine="640"/>
        <w:jc w:val="left"/>
        <w:rPr>
          <w:rFonts w:hint="eastAsia" w:ascii="楷体_GB2312" w:eastAsia="楷体_GB2312"/>
          <w:sz w:val="32"/>
          <w:szCs w:val="30"/>
        </w:rPr>
      </w:pP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纳入本</w:t>
      </w:r>
      <w:r>
        <w:rPr>
          <w:rFonts w:hint="eastAsia" w:ascii="仿宋_GB2312" w:eastAsia="仿宋_GB2312"/>
          <w:color w:val="000000"/>
          <w:sz w:val="32"/>
          <w:szCs w:val="30"/>
          <w:lang w:val="en-US" w:eastAsia="zh-CN"/>
        </w:rPr>
        <w:t>单位2022年部门编制人数263人；实有人数239人，其中在职人数222人、退休人数17人；在校学生人数5527人；</w:t>
      </w:r>
      <w:r>
        <w:rPr>
          <w:rFonts w:hint="eastAsia" w:ascii="仿宋_GB2312" w:eastAsia="仿宋_GB2312"/>
          <w:color w:val="000000"/>
          <w:sz w:val="32"/>
          <w:szCs w:val="30"/>
        </w:rPr>
        <w:t>享受遗属人员补贴2人。</w:t>
      </w:r>
    </w:p>
    <w:p>
      <w:pPr>
        <w:ind w:firstLine="420" w:firstLineChars="200"/>
        <w:rPr>
          <w:rFonts w:hint="eastAsia"/>
        </w:rPr>
      </w:pPr>
    </w:p>
    <w:p>
      <w:pPr>
        <w:rPr>
          <w:rFonts w:hint="eastAsia"/>
        </w:rPr>
      </w:pPr>
    </w:p>
    <w:p>
      <w:pPr>
        <w:jc w:val="center"/>
        <w:rPr>
          <w:rFonts w:hint="eastAsia"/>
        </w:rPr>
      </w:pPr>
      <w:r>
        <w:rPr>
          <w:rFonts w:hint="eastAsia" w:ascii="仿宋_GB2312" w:eastAsia="仿宋_GB2312"/>
          <w:b/>
          <w:color w:val="000000"/>
          <w:sz w:val="32"/>
          <w:szCs w:val="30"/>
        </w:rPr>
        <w:t>第二部分  新余市</w:t>
      </w:r>
      <w:r>
        <w:rPr>
          <w:rFonts w:hint="eastAsia" w:ascii="仿宋_GB2312" w:eastAsia="仿宋_GB2312"/>
          <w:b/>
          <w:color w:val="000000"/>
          <w:sz w:val="32"/>
          <w:szCs w:val="30"/>
          <w:lang w:val="en-US" w:eastAsia="zh-CN"/>
        </w:rPr>
        <w:t>逸夫小学</w:t>
      </w:r>
      <w:r>
        <w:rPr>
          <w:rFonts w:hint="eastAsia" w:ascii="仿宋_GB2312" w:eastAsia="仿宋_GB2312"/>
          <w:b/>
          <w:color w:val="000000"/>
          <w:sz w:val="32"/>
          <w:szCs w:val="30"/>
        </w:rPr>
        <w:t>202</w:t>
      </w:r>
      <w:r>
        <w:rPr>
          <w:rFonts w:hint="eastAsia" w:ascii="仿宋_GB2312" w:eastAsia="仿宋_GB2312"/>
          <w:b/>
          <w:color w:val="000000"/>
          <w:sz w:val="32"/>
          <w:szCs w:val="30"/>
          <w:lang w:val="en-US" w:eastAsia="zh-CN"/>
        </w:rPr>
        <w:t>2</w:t>
      </w:r>
      <w:r>
        <w:rPr>
          <w:rFonts w:hint="eastAsia" w:ascii="仿宋_GB2312" w:eastAsia="仿宋_GB2312"/>
          <w:b/>
          <w:color w:val="000000"/>
          <w:sz w:val="32"/>
          <w:szCs w:val="30"/>
        </w:rPr>
        <w:t>年部门预算表</w:t>
      </w:r>
    </w:p>
    <w:p>
      <w:pPr>
        <w:widowControl/>
        <w:spacing w:line="600" w:lineRule="exact"/>
        <w:ind w:firstLine="0" w:firstLineChars="0"/>
        <w:jc w:val="both"/>
        <w:rPr>
          <w:rFonts w:hint="eastAsia" w:ascii="仿宋_GB2312" w:eastAsia="仿宋_GB2312"/>
          <w:color w:val="000000"/>
          <w:sz w:val="32"/>
          <w:szCs w:val="30"/>
        </w:rPr>
      </w:pPr>
      <w:r>
        <w:rPr>
          <w:rFonts w:hint="eastAsia" w:ascii="仿宋_GB2312" w:eastAsia="仿宋_GB2312"/>
          <w:color w:val="000000"/>
          <w:sz w:val="32"/>
          <w:szCs w:val="30"/>
          <w:lang w:val="en-US" w:eastAsia="zh-CN"/>
        </w:rPr>
        <w:t xml:space="preserve">                      </w:t>
      </w:r>
      <w:r>
        <w:rPr>
          <w:rFonts w:hint="eastAsia" w:ascii="仿宋_GB2312" w:eastAsia="仿宋_GB2312"/>
          <w:color w:val="000000"/>
          <w:sz w:val="32"/>
          <w:szCs w:val="30"/>
        </w:rPr>
        <w:t>（详见附表）</w:t>
      </w:r>
    </w:p>
    <w:p>
      <w:pPr>
        <w:widowControl/>
        <w:spacing w:line="600" w:lineRule="exact"/>
        <w:jc w:val="left"/>
        <w:rPr>
          <w:rFonts w:hint="eastAsia" w:ascii="仿宋_GB2312" w:eastAsia="仿宋_GB2312"/>
          <w:color w:val="000000"/>
          <w:sz w:val="32"/>
          <w:szCs w:val="30"/>
        </w:rPr>
      </w:pPr>
    </w:p>
    <w:p>
      <w:pPr>
        <w:jc w:val="center"/>
        <w:rPr>
          <w:rFonts w:hint="eastAsia" w:ascii="仿宋_GB2312" w:eastAsia="仿宋_GB2312"/>
          <w:color w:val="000000"/>
          <w:sz w:val="32"/>
          <w:szCs w:val="30"/>
        </w:rPr>
      </w:pPr>
    </w:p>
    <w:p>
      <w:pPr>
        <w:widowControl/>
        <w:spacing w:line="600" w:lineRule="exact"/>
        <w:jc w:val="center"/>
        <w:rPr>
          <w:rFonts w:hint="eastAsia" w:ascii="仿宋_GB2312" w:eastAsia="仿宋_GB2312"/>
          <w:b/>
          <w:color w:val="000000"/>
          <w:sz w:val="32"/>
          <w:szCs w:val="30"/>
        </w:rPr>
      </w:pPr>
      <w:r>
        <w:rPr>
          <w:rFonts w:hint="eastAsia" w:ascii="仿宋_GB2312" w:hAnsi="Calibri" w:eastAsia="仿宋_GB2312" w:cs="宋体"/>
          <w:b/>
          <w:color w:val="000000"/>
          <w:kern w:val="0"/>
          <w:sz w:val="32"/>
          <w:szCs w:val="32"/>
        </w:rPr>
        <w:t>第</w:t>
      </w:r>
      <w:r>
        <w:rPr>
          <w:rFonts w:hint="eastAsia" w:ascii="仿宋_GB2312" w:hAnsi="Calibri" w:eastAsia="仿宋_GB2312" w:cs="宋体"/>
          <w:b/>
          <w:color w:val="000000"/>
          <w:kern w:val="0"/>
          <w:sz w:val="32"/>
          <w:szCs w:val="32"/>
          <w:lang w:val="en-US" w:eastAsia="zh-CN"/>
        </w:rPr>
        <w:t>三</w:t>
      </w:r>
      <w:r>
        <w:rPr>
          <w:rFonts w:hint="eastAsia" w:ascii="仿宋_GB2312" w:hAnsi="Calibri" w:eastAsia="仿宋_GB2312" w:cs="宋体"/>
          <w:b/>
          <w:color w:val="000000"/>
          <w:kern w:val="0"/>
          <w:sz w:val="32"/>
          <w:szCs w:val="32"/>
        </w:rPr>
        <w:t xml:space="preserve">部分  </w:t>
      </w:r>
      <w:r>
        <w:rPr>
          <w:rFonts w:hint="eastAsia" w:ascii="仿宋_GB2312" w:eastAsia="仿宋_GB2312"/>
          <w:b/>
          <w:color w:val="000000"/>
          <w:sz w:val="32"/>
          <w:szCs w:val="30"/>
          <w:lang w:eastAsia="zh-CN"/>
        </w:rPr>
        <w:t>新余市</w:t>
      </w:r>
      <w:r>
        <w:rPr>
          <w:rFonts w:hint="eastAsia" w:ascii="仿宋_GB2312" w:eastAsia="仿宋_GB2312"/>
          <w:b/>
          <w:color w:val="000000"/>
          <w:sz w:val="32"/>
          <w:szCs w:val="30"/>
          <w:lang w:val="en-US" w:eastAsia="zh-CN"/>
        </w:rPr>
        <w:t>逸夫小学</w:t>
      </w:r>
      <w:r>
        <w:rPr>
          <w:rFonts w:hint="eastAsia" w:ascii="仿宋_GB2312" w:eastAsia="仿宋_GB2312"/>
          <w:b/>
          <w:color w:val="000000"/>
          <w:sz w:val="32"/>
          <w:szCs w:val="30"/>
        </w:rPr>
        <w:t>202</w:t>
      </w:r>
      <w:r>
        <w:rPr>
          <w:rFonts w:hint="eastAsia" w:ascii="仿宋_GB2312" w:eastAsia="仿宋_GB2312"/>
          <w:b/>
          <w:color w:val="000000"/>
          <w:sz w:val="32"/>
          <w:szCs w:val="30"/>
          <w:lang w:val="en-US" w:eastAsia="zh-CN"/>
        </w:rPr>
        <w:t>2</w:t>
      </w:r>
      <w:r>
        <w:rPr>
          <w:rFonts w:hint="eastAsia" w:ascii="仿宋_GB2312" w:eastAsia="仿宋_GB2312"/>
          <w:b/>
          <w:color w:val="000000"/>
          <w:sz w:val="32"/>
          <w:szCs w:val="30"/>
        </w:rPr>
        <w:t>年部门预算情况说明</w:t>
      </w:r>
    </w:p>
    <w:p>
      <w:pPr>
        <w:widowControl/>
        <w:spacing w:line="600" w:lineRule="exact"/>
        <w:jc w:val="center"/>
        <w:rPr>
          <w:rFonts w:hint="eastAsia" w:ascii="仿宋_GB2312" w:eastAsia="仿宋_GB2312"/>
          <w:b/>
          <w:color w:val="000000"/>
          <w:sz w:val="32"/>
          <w:szCs w:val="30"/>
        </w:rPr>
      </w:pPr>
    </w:p>
    <w:p>
      <w:pPr>
        <w:widowControl/>
        <w:spacing w:line="600" w:lineRule="exact"/>
        <w:ind w:firstLine="643" w:firstLineChars="200"/>
        <w:jc w:val="left"/>
        <w:rPr>
          <w:rFonts w:hint="eastAsia" w:ascii="楷体_GB2312" w:eastAsia="楷体_GB2312"/>
          <w:b/>
          <w:color w:val="000000"/>
          <w:sz w:val="32"/>
          <w:szCs w:val="30"/>
        </w:rPr>
      </w:pPr>
      <w:r>
        <w:rPr>
          <w:rFonts w:hint="eastAsia" w:ascii="楷体_GB2312" w:eastAsia="楷体_GB2312"/>
          <w:b/>
          <w:color w:val="000000"/>
          <w:sz w:val="32"/>
          <w:szCs w:val="30"/>
        </w:rPr>
        <w:t>一、202</w:t>
      </w:r>
      <w:r>
        <w:rPr>
          <w:rFonts w:hint="eastAsia" w:ascii="楷体_GB2312" w:eastAsia="楷体_GB2312"/>
          <w:b/>
          <w:color w:val="000000"/>
          <w:sz w:val="32"/>
          <w:szCs w:val="30"/>
          <w:lang w:val="en-US" w:eastAsia="zh-CN"/>
        </w:rPr>
        <w:t>2</w:t>
      </w:r>
      <w:r>
        <w:rPr>
          <w:rFonts w:hint="eastAsia" w:ascii="楷体_GB2312" w:eastAsia="楷体_GB2312"/>
          <w:b/>
          <w:color w:val="000000"/>
          <w:sz w:val="32"/>
          <w:szCs w:val="30"/>
        </w:rPr>
        <w:t>年部门预算收支情况说明</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（一）收入预算情况</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年，我校经费收入预算为</w:t>
      </w:r>
      <w:r>
        <w:rPr>
          <w:rFonts w:hint="eastAsia" w:ascii="仿宋_GB2312" w:eastAsia="仿宋_GB2312"/>
          <w:color w:val="000000"/>
          <w:sz w:val="32"/>
          <w:szCs w:val="30"/>
          <w:lang w:val="en-US" w:eastAsia="zh-CN"/>
        </w:rPr>
        <w:t>4032.69万元</w:t>
      </w:r>
      <w:r>
        <w:rPr>
          <w:rFonts w:hint="eastAsia" w:ascii="仿宋_GB2312" w:eastAsia="仿宋_GB2312"/>
          <w:color w:val="000000"/>
          <w:sz w:val="32"/>
          <w:szCs w:val="30"/>
        </w:rPr>
        <w:t>。其中:一般公共预算拨款收入</w:t>
      </w:r>
      <w:r>
        <w:rPr>
          <w:rFonts w:hint="eastAsia" w:ascii="仿宋_GB2312" w:eastAsia="仿宋_GB2312"/>
          <w:color w:val="000000"/>
          <w:sz w:val="32"/>
          <w:szCs w:val="30"/>
          <w:lang w:val="en-US" w:eastAsia="zh-CN"/>
        </w:rPr>
        <w:t>2453.47万元</w:t>
      </w:r>
      <w:r>
        <w:rPr>
          <w:rFonts w:hint="eastAsia" w:ascii="仿宋_GB2312" w:eastAsia="仿宋_GB2312"/>
          <w:color w:val="000000"/>
          <w:sz w:val="32"/>
          <w:szCs w:val="30"/>
        </w:rPr>
        <w:t>,较上年</w:t>
      </w:r>
      <w:r>
        <w:rPr>
          <w:rFonts w:hint="eastAsia" w:ascii="仿宋_GB2312" w:eastAsia="仿宋_GB2312"/>
          <w:color w:val="000000"/>
          <w:sz w:val="32"/>
          <w:szCs w:val="30"/>
          <w:lang w:val="en-US" w:eastAsia="zh-CN"/>
        </w:rPr>
        <w:t>减少59.51</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减</w:t>
      </w:r>
      <w:r>
        <w:rPr>
          <w:rFonts w:hint="eastAsia" w:ascii="仿宋_GB2312" w:eastAsia="仿宋_GB2312"/>
          <w:color w:val="000000"/>
          <w:sz w:val="32"/>
          <w:szCs w:val="30"/>
        </w:rPr>
        <w:t>幅为</w:t>
      </w:r>
      <w:r>
        <w:rPr>
          <w:rFonts w:hint="eastAsia" w:ascii="仿宋_GB2312" w:eastAsia="仿宋_GB2312"/>
          <w:color w:val="000000"/>
          <w:sz w:val="32"/>
          <w:szCs w:val="30"/>
          <w:lang w:val="en-US" w:eastAsia="zh-CN"/>
        </w:rPr>
        <w:t>2.37</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2022年</w:t>
      </w:r>
      <w:r>
        <w:rPr>
          <w:rFonts w:hint="eastAsia" w:ascii="仿宋_GB2312" w:eastAsia="仿宋_GB2312"/>
          <w:color w:val="000000"/>
          <w:sz w:val="32"/>
          <w:szCs w:val="30"/>
        </w:rPr>
        <w:t>预算</w:t>
      </w:r>
      <w:r>
        <w:rPr>
          <w:rFonts w:hint="eastAsia" w:ascii="仿宋_GB2312" w:eastAsia="仿宋_GB2312"/>
          <w:color w:val="000000"/>
          <w:sz w:val="32"/>
          <w:szCs w:val="30"/>
          <w:lang w:val="en-US" w:eastAsia="zh-CN"/>
        </w:rPr>
        <w:t>无</w:t>
      </w:r>
      <w:r>
        <w:rPr>
          <w:rFonts w:hint="eastAsia" w:ascii="仿宋_GB2312" w:eastAsia="仿宋_GB2312"/>
          <w:color w:val="000000"/>
          <w:sz w:val="32"/>
          <w:szCs w:val="30"/>
        </w:rPr>
        <w:t>政府性奖励</w:t>
      </w:r>
      <w:r>
        <w:rPr>
          <w:rFonts w:hint="eastAsia" w:ascii="仿宋_GB2312" w:eastAsia="仿宋_GB2312"/>
          <w:color w:val="000000"/>
          <w:sz w:val="32"/>
          <w:szCs w:val="30"/>
          <w:lang w:val="en-US" w:eastAsia="zh-CN"/>
        </w:rPr>
        <w:t>预算安排</w:t>
      </w:r>
      <w:r>
        <w:rPr>
          <w:rFonts w:hint="eastAsia" w:ascii="仿宋_GB2312" w:eastAsia="仿宋_GB2312"/>
          <w:color w:val="000000"/>
          <w:sz w:val="32"/>
          <w:szCs w:val="30"/>
        </w:rPr>
        <w:t>)</w:t>
      </w:r>
      <w:r>
        <w:rPr>
          <w:rFonts w:hint="eastAsia" w:ascii="仿宋_GB2312" w:eastAsia="仿宋_GB2312"/>
          <w:color w:val="000000"/>
          <w:sz w:val="32"/>
          <w:szCs w:val="30"/>
          <w:lang w:eastAsia="zh-CN"/>
        </w:rPr>
        <w:t>；</w:t>
      </w:r>
      <w:r>
        <w:rPr>
          <w:rFonts w:hint="eastAsia" w:ascii="仿宋_GB2312" w:eastAsia="仿宋_GB2312"/>
          <w:color w:val="000000"/>
          <w:sz w:val="32"/>
          <w:szCs w:val="30"/>
        </w:rPr>
        <w:t>上年结转</w:t>
      </w:r>
      <w:r>
        <w:rPr>
          <w:rFonts w:hint="eastAsia" w:ascii="仿宋_GB2312" w:eastAsia="仿宋_GB2312"/>
          <w:color w:val="000000"/>
          <w:sz w:val="32"/>
          <w:szCs w:val="30"/>
          <w:lang w:val="en-US" w:eastAsia="zh-CN"/>
        </w:rPr>
        <w:t>379.22万元</w:t>
      </w:r>
      <w:r>
        <w:rPr>
          <w:rFonts w:hint="eastAsia" w:ascii="仿宋_GB2312" w:eastAsia="仿宋_GB2312"/>
          <w:color w:val="000000"/>
          <w:sz w:val="32"/>
          <w:szCs w:val="30"/>
        </w:rPr>
        <w:t>，较上年</w:t>
      </w:r>
      <w:r>
        <w:rPr>
          <w:rFonts w:hint="eastAsia" w:ascii="仿宋_GB2312" w:eastAsia="仿宋_GB2312"/>
          <w:color w:val="000000"/>
          <w:sz w:val="32"/>
          <w:szCs w:val="30"/>
          <w:lang w:val="en-US" w:eastAsia="zh-CN"/>
        </w:rPr>
        <w:t>减少43.15万元，减幅为9.96%（2021年无项目资金）；教育收费资金收入1200万元，较上年增加1200万元，增幅为100%（2022年新增教育收费资金收入）</w:t>
      </w:r>
      <w:r>
        <w:rPr>
          <w:rFonts w:hint="eastAsia" w:ascii="仿宋_GB2312" w:eastAsia="仿宋_GB2312"/>
          <w:color w:val="000000"/>
          <w:sz w:val="32"/>
          <w:szCs w:val="30"/>
        </w:rPr>
        <w:t>。</w:t>
      </w:r>
    </w:p>
    <w:p>
      <w:pPr>
        <w:widowControl/>
        <w:spacing w:line="600" w:lineRule="exact"/>
        <w:ind w:firstLine="640"/>
        <w:rPr>
          <w:rFonts w:hint="eastAsia" w:ascii="仿宋_GB2312" w:eastAsia="仿宋_GB2312"/>
          <w:color w:val="000000"/>
          <w:sz w:val="32"/>
          <w:szCs w:val="30"/>
        </w:rPr>
      </w:pP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（二）支出预算情况</w:t>
      </w:r>
    </w:p>
    <w:p>
      <w:pPr>
        <w:widowControl/>
        <w:spacing w:line="600" w:lineRule="exact"/>
        <w:ind w:firstLine="640" w:firstLineChars="200"/>
        <w:jc w:val="left"/>
        <w:rPr>
          <w:rFonts w:hint="eastAsia" w:ascii="仿宋_GB2312" w:eastAsia="仿宋_GB2312"/>
          <w:b/>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年,我校经费支出预算总额为</w:t>
      </w:r>
      <w:r>
        <w:rPr>
          <w:rFonts w:hint="eastAsia" w:ascii="仿宋_GB2312" w:eastAsia="仿宋_GB2312"/>
          <w:color w:val="000000"/>
          <w:sz w:val="32"/>
          <w:szCs w:val="30"/>
          <w:lang w:val="en-US" w:eastAsia="zh-CN"/>
        </w:rPr>
        <w:t>4032.69万元</w:t>
      </w:r>
      <w:r>
        <w:rPr>
          <w:rFonts w:hint="eastAsia" w:ascii="仿宋_GB2312" w:eastAsia="仿宋_GB2312"/>
          <w:color w:val="000000"/>
          <w:sz w:val="32"/>
          <w:szCs w:val="30"/>
        </w:rPr>
        <w:t>。其中:一般公共预算基本支出</w:t>
      </w:r>
      <w:r>
        <w:rPr>
          <w:rFonts w:hint="eastAsia" w:ascii="仿宋_GB2312" w:eastAsia="仿宋_GB2312"/>
          <w:color w:val="000000"/>
          <w:sz w:val="32"/>
          <w:szCs w:val="30"/>
          <w:lang w:val="en-US" w:eastAsia="zh-CN"/>
        </w:rPr>
        <w:t>2453.47万元</w:t>
      </w:r>
      <w:r>
        <w:rPr>
          <w:rFonts w:hint="eastAsia" w:ascii="仿宋_GB2312" w:eastAsia="仿宋_GB2312"/>
          <w:color w:val="000000"/>
          <w:sz w:val="32"/>
          <w:szCs w:val="30"/>
        </w:rPr>
        <w:t>，较上年</w:t>
      </w:r>
      <w:r>
        <w:rPr>
          <w:rFonts w:hint="eastAsia" w:ascii="仿宋_GB2312" w:eastAsia="仿宋_GB2312"/>
          <w:color w:val="000000"/>
          <w:sz w:val="32"/>
          <w:szCs w:val="30"/>
          <w:lang w:val="en-US" w:eastAsia="zh-CN"/>
        </w:rPr>
        <w:t>减少59.51万元</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减</w:t>
      </w:r>
      <w:r>
        <w:rPr>
          <w:rFonts w:hint="eastAsia" w:ascii="仿宋_GB2312" w:eastAsia="仿宋_GB2312"/>
          <w:color w:val="000000"/>
          <w:sz w:val="32"/>
          <w:szCs w:val="30"/>
        </w:rPr>
        <w:t>幅为</w:t>
      </w:r>
      <w:r>
        <w:rPr>
          <w:rFonts w:hint="eastAsia" w:ascii="仿宋_GB2312" w:eastAsia="仿宋_GB2312"/>
          <w:color w:val="000000"/>
          <w:sz w:val="32"/>
          <w:szCs w:val="30"/>
          <w:lang w:val="en-US" w:eastAsia="zh-CN"/>
        </w:rPr>
        <w:t>2.37</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2022年</w:t>
      </w:r>
      <w:r>
        <w:rPr>
          <w:rFonts w:hint="eastAsia" w:ascii="仿宋_GB2312" w:eastAsia="仿宋_GB2312"/>
          <w:color w:val="000000"/>
          <w:sz w:val="32"/>
          <w:szCs w:val="30"/>
        </w:rPr>
        <w:t>预算</w:t>
      </w:r>
      <w:r>
        <w:rPr>
          <w:rFonts w:hint="eastAsia" w:ascii="仿宋_GB2312" w:eastAsia="仿宋_GB2312"/>
          <w:color w:val="000000"/>
          <w:sz w:val="32"/>
          <w:szCs w:val="30"/>
          <w:lang w:val="en-US" w:eastAsia="zh-CN"/>
        </w:rPr>
        <w:t>无</w:t>
      </w:r>
      <w:r>
        <w:rPr>
          <w:rFonts w:hint="eastAsia" w:ascii="仿宋_GB2312" w:eastAsia="仿宋_GB2312"/>
          <w:color w:val="000000"/>
          <w:sz w:val="32"/>
          <w:szCs w:val="30"/>
        </w:rPr>
        <w:t>政府性奖励</w:t>
      </w:r>
      <w:r>
        <w:rPr>
          <w:rFonts w:hint="eastAsia" w:ascii="仿宋_GB2312" w:eastAsia="仿宋_GB2312"/>
          <w:color w:val="000000"/>
          <w:sz w:val="32"/>
          <w:szCs w:val="30"/>
          <w:lang w:val="en-US" w:eastAsia="zh-CN"/>
        </w:rPr>
        <w:t>预算安排</w:t>
      </w:r>
      <w:r>
        <w:rPr>
          <w:rFonts w:hint="eastAsia" w:ascii="仿宋_GB2312" w:eastAsia="仿宋_GB2312"/>
          <w:color w:val="000000"/>
          <w:sz w:val="32"/>
          <w:szCs w:val="30"/>
        </w:rPr>
        <w:t>)</w:t>
      </w:r>
      <w:r>
        <w:rPr>
          <w:rFonts w:hint="eastAsia" w:ascii="仿宋_GB2312" w:eastAsia="仿宋_GB2312"/>
          <w:color w:val="000000"/>
          <w:sz w:val="32"/>
          <w:szCs w:val="30"/>
          <w:lang w:eastAsia="zh-CN"/>
        </w:rPr>
        <w:t>；</w:t>
      </w:r>
      <w:r>
        <w:rPr>
          <w:rFonts w:hint="eastAsia" w:ascii="仿宋_GB2312" w:eastAsia="仿宋_GB2312"/>
          <w:color w:val="000000"/>
          <w:sz w:val="32"/>
          <w:szCs w:val="30"/>
        </w:rPr>
        <w:t>上年结转</w:t>
      </w:r>
      <w:r>
        <w:rPr>
          <w:rFonts w:hint="eastAsia" w:ascii="仿宋_GB2312" w:eastAsia="仿宋_GB2312"/>
          <w:color w:val="000000"/>
          <w:sz w:val="32"/>
          <w:szCs w:val="30"/>
          <w:lang w:val="en-US" w:eastAsia="zh-CN"/>
        </w:rPr>
        <w:t>379.22万元</w:t>
      </w:r>
      <w:r>
        <w:rPr>
          <w:rFonts w:hint="eastAsia" w:ascii="仿宋_GB2312" w:eastAsia="仿宋_GB2312"/>
          <w:color w:val="000000"/>
          <w:sz w:val="32"/>
          <w:szCs w:val="30"/>
        </w:rPr>
        <w:t>，较上年</w:t>
      </w:r>
      <w:r>
        <w:rPr>
          <w:rFonts w:hint="eastAsia" w:ascii="仿宋_GB2312" w:eastAsia="仿宋_GB2312"/>
          <w:color w:val="000000"/>
          <w:sz w:val="32"/>
          <w:szCs w:val="30"/>
          <w:lang w:val="en-US" w:eastAsia="zh-CN"/>
        </w:rPr>
        <w:t>减少43.15万元，减幅为9.96%（2021年无项目资金）；教育收费资金收入1200万元，较上年增加1200万元，增幅为100%（2022年新增教育收费资金收入）</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（三）财政拨款支出情况</w:t>
      </w:r>
    </w:p>
    <w:p>
      <w:pPr>
        <w:pStyle w:val="3"/>
        <w:spacing w:before="240" w:beforeAutospacing="0" w:after="240" w:afterAutospacing="0" w:line="480" w:lineRule="auto"/>
        <w:ind w:firstLine="480"/>
        <w:jc w:val="both"/>
        <w:rPr>
          <w:rFonts w:hint="eastAsia" w:ascii="仿宋_GB2312" w:eastAsia="仿宋_GB2312"/>
          <w:color w:val="000000"/>
          <w:sz w:val="32"/>
          <w:szCs w:val="30"/>
        </w:rPr>
      </w:pPr>
      <w:r>
        <w:rPr>
          <w:rFonts w:hint="eastAsia" w:ascii="仿宋_GB2312" w:eastAsia="仿宋_GB2312"/>
          <w:color w:val="000000"/>
          <w:sz w:val="32"/>
          <w:szCs w:val="30"/>
        </w:rPr>
        <w:t>说明部门财政拨款支出预算数，较上年预算安排的增（减）变化。一般公共预算拨款总额为</w:t>
      </w:r>
      <w:r>
        <w:rPr>
          <w:rFonts w:hint="eastAsia" w:ascii="仿宋_GB2312" w:eastAsia="仿宋_GB2312"/>
          <w:color w:val="000000"/>
          <w:sz w:val="32"/>
          <w:szCs w:val="30"/>
          <w:lang w:val="en-US" w:eastAsia="zh-CN"/>
        </w:rPr>
        <w:t>2453.47</w:t>
      </w:r>
      <w:r>
        <w:rPr>
          <w:rFonts w:hint="eastAsia" w:ascii="仿宋_GB2312" w:eastAsia="仿宋_GB2312"/>
          <w:color w:val="000000"/>
          <w:sz w:val="32"/>
          <w:szCs w:val="30"/>
        </w:rPr>
        <w:t>万元,较上年</w:t>
      </w:r>
      <w:r>
        <w:rPr>
          <w:rFonts w:hint="eastAsia" w:ascii="仿宋_GB2312" w:eastAsia="仿宋_GB2312"/>
          <w:color w:val="000000"/>
          <w:sz w:val="32"/>
          <w:szCs w:val="30"/>
          <w:lang w:val="en-US" w:eastAsia="zh-CN"/>
        </w:rPr>
        <w:t>减少59.51</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减</w:t>
      </w:r>
      <w:r>
        <w:rPr>
          <w:rFonts w:hint="eastAsia" w:ascii="仿宋_GB2312" w:eastAsia="仿宋_GB2312"/>
          <w:color w:val="000000"/>
          <w:sz w:val="32"/>
          <w:szCs w:val="30"/>
        </w:rPr>
        <w:t>幅为</w:t>
      </w:r>
      <w:r>
        <w:rPr>
          <w:rFonts w:hint="eastAsia" w:ascii="仿宋_GB2312" w:eastAsia="仿宋_GB2312"/>
          <w:color w:val="000000"/>
          <w:sz w:val="32"/>
          <w:szCs w:val="30"/>
          <w:lang w:val="en-US" w:eastAsia="zh-CN"/>
        </w:rPr>
        <w:t>2.37</w:t>
      </w:r>
      <w:r>
        <w:rPr>
          <w:rFonts w:hint="eastAsia" w:ascii="仿宋_GB2312" w:eastAsia="仿宋_GB2312"/>
          <w:color w:val="000000"/>
          <w:sz w:val="32"/>
          <w:szCs w:val="30"/>
        </w:rPr>
        <w:t>%</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2022年</w:t>
      </w:r>
      <w:r>
        <w:rPr>
          <w:rFonts w:hint="eastAsia" w:ascii="仿宋_GB2312" w:eastAsia="仿宋_GB2312"/>
          <w:color w:val="000000"/>
          <w:sz w:val="32"/>
          <w:szCs w:val="30"/>
        </w:rPr>
        <w:t>预算</w:t>
      </w:r>
      <w:r>
        <w:rPr>
          <w:rFonts w:hint="eastAsia" w:ascii="仿宋_GB2312" w:eastAsia="仿宋_GB2312"/>
          <w:color w:val="000000"/>
          <w:sz w:val="32"/>
          <w:szCs w:val="30"/>
          <w:lang w:val="en-US" w:eastAsia="zh-CN"/>
        </w:rPr>
        <w:t>减少</w:t>
      </w:r>
      <w:r>
        <w:rPr>
          <w:rFonts w:hint="eastAsia" w:ascii="仿宋_GB2312" w:eastAsia="仿宋_GB2312"/>
          <w:color w:val="000000"/>
          <w:sz w:val="32"/>
          <w:szCs w:val="30"/>
        </w:rPr>
        <w:t>政府性奖励财政拨款支出有所</w:t>
      </w:r>
      <w:r>
        <w:rPr>
          <w:rFonts w:hint="eastAsia" w:ascii="仿宋_GB2312" w:eastAsia="仿宋_GB2312"/>
          <w:color w:val="000000"/>
          <w:sz w:val="32"/>
          <w:szCs w:val="30"/>
          <w:lang w:val="en-US" w:eastAsia="zh-CN"/>
        </w:rPr>
        <w:t>减少</w:t>
      </w:r>
      <w:r>
        <w:rPr>
          <w:rFonts w:hint="eastAsia" w:ascii="仿宋_GB2312" w:eastAsia="仿宋_GB2312"/>
          <w:color w:val="000000"/>
          <w:sz w:val="32"/>
          <w:szCs w:val="30"/>
        </w:rPr>
        <w:t>。其中：</w:t>
      </w:r>
    </w:p>
    <w:p>
      <w:pPr>
        <w:pStyle w:val="3"/>
        <w:spacing w:before="240" w:beforeAutospacing="0" w:after="240" w:afterAutospacing="0" w:line="480" w:lineRule="auto"/>
        <w:ind w:firstLine="480"/>
        <w:jc w:val="both"/>
        <w:rPr>
          <w:rFonts w:hint="eastAsia" w:ascii="仿宋_GB2312" w:eastAsia="仿宋_GB2312"/>
          <w:color w:val="000000"/>
          <w:sz w:val="32"/>
          <w:szCs w:val="30"/>
        </w:rPr>
      </w:pPr>
      <w:r>
        <w:rPr>
          <w:rFonts w:hint="eastAsia" w:ascii="仿宋_GB2312" w:eastAsia="仿宋_GB2312"/>
          <w:color w:val="000000"/>
          <w:sz w:val="32"/>
          <w:szCs w:val="30"/>
        </w:rPr>
        <w:t>1、工资福利支出</w:t>
      </w:r>
      <w:r>
        <w:rPr>
          <w:rFonts w:hint="eastAsia" w:ascii="仿宋_GB2312" w:eastAsia="仿宋_GB2312"/>
          <w:color w:val="000000"/>
          <w:sz w:val="32"/>
          <w:szCs w:val="30"/>
          <w:lang w:val="en-US" w:eastAsia="zh-CN"/>
        </w:rPr>
        <w:t>2354.81</w:t>
      </w:r>
      <w:r>
        <w:rPr>
          <w:rFonts w:hint="eastAsia" w:ascii="仿宋_GB2312" w:eastAsia="仿宋_GB2312"/>
          <w:color w:val="000000"/>
          <w:sz w:val="32"/>
          <w:szCs w:val="30"/>
        </w:rPr>
        <w:t>万元;</w:t>
      </w:r>
    </w:p>
    <w:p>
      <w:pPr>
        <w:pStyle w:val="3"/>
        <w:spacing w:before="240" w:beforeAutospacing="0" w:after="240" w:afterAutospacing="0" w:line="480" w:lineRule="auto"/>
        <w:ind w:firstLine="480"/>
        <w:jc w:val="both"/>
        <w:rPr>
          <w:rFonts w:hint="eastAsia" w:ascii="仿宋_GB2312" w:eastAsia="仿宋_GB2312"/>
          <w:color w:val="000000"/>
          <w:sz w:val="32"/>
          <w:szCs w:val="30"/>
        </w:rPr>
      </w:pPr>
      <w:r>
        <w:rPr>
          <w:rFonts w:hint="eastAsia" w:ascii="仿宋_GB2312" w:eastAsia="仿宋_GB2312"/>
          <w:color w:val="000000"/>
          <w:sz w:val="32"/>
          <w:szCs w:val="30"/>
        </w:rPr>
        <w:t>2、商品和服务支出</w:t>
      </w:r>
      <w:r>
        <w:rPr>
          <w:rFonts w:hint="eastAsia" w:ascii="仿宋_GB2312" w:eastAsia="仿宋_GB2312"/>
          <w:color w:val="000000"/>
          <w:sz w:val="32"/>
          <w:szCs w:val="30"/>
          <w:lang w:val="en-US" w:eastAsia="zh-CN"/>
        </w:rPr>
        <w:t>90.18</w:t>
      </w:r>
      <w:r>
        <w:rPr>
          <w:rFonts w:hint="eastAsia" w:ascii="仿宋_GB2312" w:eastAsia="仿宋_GB2312"/>
          <w:color w:val="000000"/>
          <w:sz w:val="32"/>
          <w:szCs w:val="30"/>
        </w:rPr>
        <w:t>万元;</w:t>
      </w:r>
    </w:p>
    <w:p>
      <w:pPr>
        <w:pStyle w:val="3"/>
        <w:spacing w:before="240" w:beforeAutospacing="0" w:after="240" w:afterAutospacing="0" w:line="480" w:lineRule="auto"/>
        <w:ind w:firstLine="480"/>
        <w:jc w:val="both"/>
        <w:rPr>
          <w:rFonts w:hint="eastAsia" w:ascii="仿宋_GB2312" w:eastAsia="仿宋_GB2312"/>
          <w:color w:val="000000"/>
          <w:sz w:val="32"/>
          <w:szCs w:val="30"/>
        </w:rPr>
      </w:pPr>
      <w:r>
        <w:rPr>
          <w:rFonts w:hint="eastAsia" w:ascii="仿宋_GB2312" w:eastAsia="仿宋_GB2312"/>
          <w:color w:val="000000"/>
          <w:sz w:val="32"/>
          <w:szCs w:val="30"/>
        </w:rPr>
        <w:t>3、对个人和家庭的补助</w:t>
      </w:r>
      <w:r>
        <w:rPr>
          <w:rFonts w:hint="eastAsia" w:ascii="仿宋_GB2312" w:eastAsia="仿宋_GB2312"/>
          <w:color w:val="000000"/>
          <w:sz w:val="32"/>
          <w:szCs w:val="30"/>
          <w:lang w:val="en-US" w:eastAsia="zh-CN"/>
        </w:rPr>
        <w:t>6.48</w:t>
      </w:r>
      <w:r>
        <w:rPr>
          <w:rFonts w:hint="eastAsia" w:ascii="仿宋_GB2312" w:eastAsia="仿宋_GB2312"/>
          <w:color w:val="000000"/>
          <w:sz w:val="32"/>
          <w:szCs w:val="30"/>
        </w:rPr>
        <w:t>万元。</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（四）政府性基金情况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年，我校无政府性基金预算安排。</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五</w:t>
      </w: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国有资本经营</w:t>
      </w:r>
      <w:r>
        <w:rPr>
          <w:rFonts w:hint="eastAsia" w:ascii="仿宋_GB2312" w:eastAsia="仿宋_GB2312"/>
          <w:b/>
          <w:color w:val="000000"/>
          <w:sz w:val="32"/>
          <w:szCs w:val="30"/>
        </w:rPr>
        <w:t>情况</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年，我校</w:t>
      </w:r>
      <w:r>
        <w:rPr>
          <w:rFonts w:hint="eastAsia" w:ascii="仿宋_GB2312" w:hAnsi="Times New Roman" w:eastAsia="仿宋_GB2312" w:cs="Times New Roman"/>
          <w:color w:val="000000"/>
          <w:sz w:val="32"/>
          <w:szCs w:val="30"/>
        </w:rPr>
        <w:t>没有使用</w:t>
      </w:r>
      <w:r>
        <w:rPr>
          <w:rFonts w:hint="eastAsia" w:ascii="仿宋_GB2312" w:hAnsi="Times New Roman" w:eastAsia="仿宋_GB2312" w:cs="Times New Roman"/>
          <w:b w:val="0"/>
          <w:color w:val="000000"/>
          <w:sz w:val="32"/>
          <w:szCs w:val="30"/>
          <w:lang w:val="en-US" w:eastAsia="zh-CN"/>
        </w:rPr>
        <w:t>国有资本经营</w:t>
      </w:r>
      <w:r>
        <w:rPr>
          <w:rFonts w:hint="eastAsia" w:ascii="仿宋_GB2312" w:hAnsi="Times New Roman" w:eastAsia="仿宋_GB2312" w:cs="Times New Roman"/>
          <w:color w:val="000000"/>
          <w:sz w:val="32"/>
          <w:szCs w:val="30"/>
        </w:rPr>
        <w:t>预算</w:t>
      </w:r>
      <w:r>
        <w:rPr>
          <w:rFonts w:hint="eastAsia" w:ascii="仿宋_GB2312" w:eastAsia="仿宋_GB2312"/>
          <w:color w:val="000000"/>
          <w:sz w:val="32"/>
          <w:szCs w:val="30"/>
        </w:rPr>
        <w:t>拨款安排的支出。</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六</w:t>
      </w:r>
      <w:r>
        <w:rPr>
          <w:rFonts w:hint="eastAsia" w:ascii="仿宋_GB2312" w:eastAsia="仿宋_GB2312"/>
          <w:b/>
          <w:color w:val="000000"/>
          <w:sz w:val="32"/>
          <w:szCs w:val="30"/>
        </w:rPr>
        <w:t>）机关运行经费等重要事项的说明</w:t>
      </w:r>
    </w:p>
    <w:p>
      <w:pPr>
        <w:widowControl/>
        <w:spacing w:line="600" w:lineRule="exact"/>
        <w:ind w:firstLine="636"/>
        <w:jc w:val="left"/>
        <w:rPr>
          <w:rFonts w:hint="default" w:ascii="仿宋_GB2312" w:eastAsia="仿宋_GB2312"/>
          <w:color w:val="000000"/>
          <w:sz w:val="32"/>
          <w:szCs w:val="30"/>
          <w:u w:val="single"/>
          <w:lang w:val="en-US" w:eastAsia="zh-CN"/>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年部门机关运行费预算</w:t>
      </w:r>
      <w:r>
        <w:rPr>
          <w:rFonts w:hint="eastAsia" w:ascii="仿宋_GB2312" w:eastAsia="仿宋_GB2312"/>
          <w:color w:val="000000"/>
          <w:sz w:val="32"/>
          <w:szCs w:val="30"/>
          <w:lang w:val="en-US" w:eastAsia="zh-CN"/>
        </w:rPr>
        <w:t>90.18</w:t>
      </w:r>
      <w:r>
        <w:rPr>
          <w:rFonts w:hint="eastAsia" w:ascii="仿宋_GB2312" w:eastAsia="仿宋_GB2312"/>
          <w:color w:val="000000"/>
          <w:sz w:val="32"/>
          <w:szCs w:val="30"/>
        </w:rPr>
        <w:t>万元，比20</w:t>
      </w:r>
      <w:r>
        <w:rPr>
          <w:rFonts w:hint="eastAsia" w:ascii="仿宋_GB2312" w:eastAsia="仿宋_GB2312"/>
          <w:color w:val="000000"/>
          <w:sz w:val="32"/>
          <w:szCs w:val="30"/>
          <w:lang w:val="en-US" w:eastAsia="zh-CN"/>
        </w:rPr>
        <w:t>21</w:t>
      </w:r>
      <w:r>
        <w:rPr>
          <w:rFonts w:hint="eastAsia" w:ascii="仿宋_GB2312" w:eastAsia="仿宋_GB2312"/>
          <w:color w:val="000000"/>
          <w:sz w:val="32"/>
          <w:szCs w:val="30"/>
        </w:rPr>
        <w:t>年预算增加</w:t>
      </w:r>
      <w:r>
        <w:rPr>
          <w:rFonts w:hint="eastAsia" w:ascii="仿宋_GB2312" w:eastAsia="仿宋_GB2312"/>
          <w:color w:val="000000"/>
          <w:sz w:val="32"/>
          <w:szCs w:val="30"/>
          <w:lang w:val="en-US" w:eastAsia="zh-CN"/>
        </w:rPr>
        <w:t>4.62</w:t>
      </w:r>
      <w:r>
        <w:rPr>
          <w:rFonts w:hint="eastAsia" w:ascii="仿宋_GB2312" w:eastAsia="仿宋_GB2312"/>
          <w:color w:val="000000"/>
          <w:sz w:val="32"/>
          <w:szCs w:val="30"/>
        </w:rPr>
        <w:t>万元，增长</w:t>
      </w:r>
      <w:r>
        <w:rPr>
          <w:rFonts w:hint="eastAsia" w:ascii="仿宋_GB2312" w:eastAsia="仿宋_GB2312"/>
          <w:color w:val="000000"/>
          <w:sz w:val="32"/>
          <w:szCs w:val="30"/>
          <w:lang w:val="en-US" w:eastAsia="zh-CN"/>
        </w:rPr>
        <w:t>5.40</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主要原因：人员增加。</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七</w:t>
      </w:r>
      <w:r>
        <w:rPr>
          <w:rFonts w:hint="eastAsia" w:ascii="仿宋_GB2312" w:eastAsia="仿宋_GB2312"/>
          <w:b/>
          <w:color w:val="000000"/>
          <w:sz w:val="32"/>
          <w:szCs w:val="30"/>
        </w:rPr>
        <w:t>）政府采购情况</w:t>
      </w:r>
    </w:p>
    <w:p>
      <w:pPr>
        <w:widowControl/>
        <w:spacing w:line="600" w:lineRule="exact"/>
        <w:ind w:firstLine="800" w:firstLineChars="25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年部门所属各单位政府采购总额</w:t>
      </w:r>
      <w:r>
        <w:rPr>
          <w:rFonts w:hint="eastAsia" w:ascii="仿宋_GB2312" w:eastAsia="仿宋_GB2312"/>
          <w:color w:val="000000"/>
          <w:sz w:val="32"/>
          <w:szCs w:val="30"/>
          <w:lang w:val="en-US" w:eastAsia="zh-CN"/>
        </w:rPr>
        <w:t>1076</w:t>
      </w:r>
      <w:r>
        <w:rPr>
          <w:rFonts w:hint="eastAsia" w:ascii="仿宋_GB2312" w:eastAsia="仿宋_GB2312"/>
          <w:color w:val="000000"/>
          <w:sz w:val="32"/>
          <w:szCs w:val="30"/>
        </w:rPr>
        <w:t>万元，其中：政府采购货物预算</w:t>
      </w:r>
      <w:r>
        <w:rPr>
          <w:rFonts w:hint="eastAsia" w:ascii="仿宋_GB2312" w:eastAsia="仿宋_GB2312"/>
          <w:color w:val="000000"/>
          <w:sz w:val="32"/>
          <w:szCs w:val="30"/>
          <w:lang w:val="en-US" w:eastAsia="zh-CN"/>
        </w:rPr>
        <w:t>151</w:t>
      </w:r>
      <w:r>
        <w:rPr>
          <w:rFonts w:hint="eastAsia" w:ascii="仿宋_GB2312" w:eastAsia="仿宋_GB2312"/>
          <w:color w:val="000000"/>
          <w:sz w:val="32"/>
          <w:szCs w:val="30"/>
        </w:rPr>
        <w:t>万元、政府采购工程预算</w:t>
      </w:r>
      <w:r>
        <w:rPr>
          <w:rFonts w:hint="eastAsia" w:ascii="仿宋_GB2312" w:eastAsia="仿宋_GB2312"/>
          <w:color w:val="000000"/>
          <w:sz w:val="32"/>
          <w:szCs w:val="30"/>
          <w:lang w:val="en-US" w:eastAsia="zh-CN"/>
        </w:rPr>
        <w:t>925</w:t>
      </w:r>
      <w:r>
        <w:rPr>
          <w:rFonts w:hint="eastAsia" w:ascii="仿宋_GB2312" w:eastAsia="仿宋_GB2312"/>
          <w:color w:val="000000"/>
          <w:sz w:val="32"/>
          <w:szCs w:val="30"/>
        </w:rPr>
        <w:t>万元、政府采购服务预算</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p>
    <w:p>
      <w:pPr>
        <w:widowControl/>
        <w:spacing w:line="600" w:lineRule="exact"/>
        <w:ind w:firstLine="630" w:firstLineChars="196"/>
        <w:jc w:val="left"/>
        <w:rPr>
          <w:rFonts w:hint="eastAsia"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八</w:t>
      </w:r>
      <w:r>
        <w:rPr>
          <w:rFonts w:hint="eastAsia" w:ascii="仿宋_GB2312" w:eastAsia="仿宋_GB2312"/>
          <w:b/>
          <w:color w:val="000000"/>
          <w:sz w:val="32"/>
          <w:szCs w:val="30"/>
        </w:rPr>
        <w:t>）国有资产占有使用情况</w:t>
      </w:r>
    </w:p>
    <w:p>
      <w:pPr>
        <w:widowControl/>
        <w:spacing w:line="600" w:lineRule="exact"/>
        <w:ind w:firstLine="800" w:firstLineChars="250"/>
        <w:jc w:val="left"/>
        <w:rPr>
          <w:rFonts w:hint="eastAsia" w:ascii="仿宋_GB2312" w:eastAsia="仿宋_GB2312"/>
          <w:color w:val="000000"/>
          <w:sz w:val="32"/>
          <w:szCs w:val="30"/>
        </w:rPr>
      </w:pPr>
      <w:r>
        <w:rPr>
          <w:rFonts w:hint="eastAsia" w:ascii="仿宋_GB2312" w:eastAsia="仿宋_GB2312"/>
          <w:color w:val="000000"/>
          <w:sz w:val="32"/>
          <w:szCs w:val="30"/>
        </w:rPr>
        <w:t>截至20</w:t>
      </w:r>
      <w:r>
        <w:rPr>
          <w:rFonts w:hint="eastAsia" w:ascii="仿宋_GB2312" w:eastAsia="仿宋_GB2312"/>
          <w:color w:val="000000"/>
          <w:sz w:val="32"/>
          <w:szCs w:val="30"/>
          <w:lang w:val="en-US" w:eastAsia="zh-CN"/>
        </w:rPr>
        <w:t>21</w:t>
      </w:r>
      <w:r>
        <w:rPr>
          <w:rFonts w:hint="eastAsia" w:ascii="仿宋_GB2312" w:eastAsia="仿宋_GB2312"/>
          <w:color w:val="000000"/>
          <w:sz w:val="32"/>
          <w:szCs w:val="30"/>
        </w:rPr>
        <w:t>年8月31日，部门共有车辆</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辆，其中，一般公务用车</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辆，执法执勤用车</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辆。</w:t>
      </w:r>
    </w:p>
    <w:p>
      <w:pPr>
        <w:widowControl/>
        <w:spacing w:line="600" w:lineRule="exact"/>
        <w:ind w:firstLine="800" w:firstLineChars="25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年部门预算安排购置车辆</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辆，安排购置单位价值200万元以上大型设备</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无</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b/>
          <w:bCs w:val="0"/>
          <w:color w:val="auto"/>
          <w:sz w:val="32"/>
          <w:szCs w:val="30"/>
        </w:rPr>
      </w:pPr>
      <w:r>
        <w:rPr>
          <w:rFonts w:hint="eastAsia" w:ascii="仿宋_GB2312" w:eastAsia="仿宋_GB2312"/>
          <w:b/>
          <w:bCs w:val="0"/>
          <w:color w:val="auto"/>
          <w:sz w:val="32"/>
          <w:szCs w:val="30"/>
        </w:rPr>
        <w:t>（</w:t>
      </w:r>
      <w:r>
        <w:rPr>
          <w:rFonts w:hint="eastAsia" w:ascii="仿宋_GB2312" w:eastAsia="仿宋_GB2312"/>
          <w:b/>
          <w:bCs w:val="0"/>
          <w:color w:val="auto"/>
          <w:sz w:val="32"/>
          <w:szCs w:val="30"/>
          <w:lang w:val="en-US" w:eastAsia="zh-CN"/>
        </w:rPr>
        <w:t>九</w:t>
      </w:r>
      <w:r>
        <w:rPr>
          <w:rFonts w:hint="eastAsia" w:ascii="仿宋_GB2312" w:eastAsia="仿宋_GB2312"/>
          <w:b/>
          <w:bCs w:val="0"/>
          <w:color w:val="auto"/>
          <w:sz w:val="32"/>
          <w:szCs w:val="30"/>
        </w:rPr>
        <w:t>）xx</w:t>
      </w:r>
      <w:r>
        <w:rPr>
          <w:rFonts w:hint="eastAsia" w:ascii="仿宋_GB2312" w:eastAsia="仿宋_GB2312"/>
          <w:b/>
          <w:bCs w:val="0"/>
          <w:color w:val="auto"/>
          <w:sz w:val="32"/>
          <w:szCs w:val="30"/>
          <w:lang w:eastAsia="zh-CN"/>
        </w:rPr>
        <w:t>项目</w:t>
      </w:r>
      <w:r>
        <w:rPr>
          <w:rFonts w:hint="eastAsia" w:ascii="仿宋_GB2312" w:eastAsia="仿宋_GB2312"/>
          <w:b/>
          <w:bCs w:val="0"/>
          <w:color w:val="auto"/>
          <w:sz w:val="32"/>
          <w:szCs w:val="30"/>
        </w:rPr>
        <w:t>情况说明</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2022年本校无项目预算安排。</w:t>
      </w:r>
    </w:p>
    <w:p>
      <w:pPr>
        <w:widowControl/>
        <w:spacing w:line="600" w:lineRule="exact"/>
        <w:ind w:firstLine="640"/>
        <w:jc w:val="left"/>
        <w:rPr>
          <w:rFonts w:hint="eastAsia" w:ascii="楷体_GB2312" w:eastAsia="楷体_GB2312"/>
          <w:b/>
          <w:color w:val="000000"/>
          <w:sz w:val="32"/>
          <w:szCs w:val="30"/>
        </w:rPr>
      </w:pPr>
      <w:r>
        <w:rPr>
          <w:rFonts w:hint="eastAsia" w:ascii="楷体_GB2312" w:hAnsi="Calibri" w:eastAsia="楷体_GB2312" w:cs="宋体"/>
          <w:b/>
          <w:color w:val="000000"/>
          <w:kern w:val="0"/>
          <w:sz w:val="32"/>
          <w:szCs w:val="32"/>
        </w:rPr>
        <w:t>二、</w:t>
      </w:r>
      <w:r>
        <w:rPr>
          <w:rFonts w:hint="eastAsia" w:ascii="楷体_GB2312" w:eastAsia="楷体_GB2312"/>
          <w:b/>
          <w:color w:val="000000"/>
          <w:sz w:val="32"/>
          <w:szCs w:val="30"/>
        </w:rPr>
        <w:t>202</w:t>
      </w:r>
      <w:r>
        <w:rPr>
          <w:rFonts w:hint="eastAsia" w:ascii="楷体_GB2312" w:eastAsia="楷体_GB2312"/>
          <w:b/>
          <w:color w:val="000000"/>
          <w:sz w:val="32"/>
          <w:szCs w:val="30"/>
          <w:lang w:val="en-US" w:eastAsia="zh-CN"/>
        </w:rPr>
        <w:t>2</w:t>
      </w:r>
      <w:r>
        <w:rPr>
          <w:rFonts w:hint="eastAsia" w:ascii="楷体_GB2312" w:eastAsia="楷体_GB2312"/>
          <w:b/>
          <w:color w:val="000000"/>
          <w:sz w:val="32"/>
          <w:szCs w:val="30"/>
        </w:rPr>
        <w:t>年“三公</w:t>
      </w:r>
      <w:r>
        <w:rPr>
          <w:rFonts w:ascii="楷体_GB2312" w:eastAsia="楷体_GB2312"/>
          <w:b/>
          <w:color w:val="000000"/>
          <w:sz w:val="32"/>
          <w:szCs w:val="30"/>
        </w:rPr>
        <w:t>”</w:t>
      </w:r>
      <w:r>
        <w:rPr>
          <w:rFonts w:hint="eastAsia" w:ascii="楷体_GB2312" w:eastAsia="楷体_GB2312"/>
          <w:b/>
          <w:color w:val="000000"/>
          <w:sz w:val="32"/>
          <w:szCs w:val="30"/>
        </w:rPr>
        <w:t>经费预算情况说明</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新余市逸夫小学</w:t>
      </w:r>
      <w:r>
        <w:rPr>
          <w:rFonts w:hint="eastAsia" w:ascii="仿宋_GB2312" w:eastAsia="仿宋_GB2312"/>
          <w:color w:val="000000"/>
          <w:sz w:val="32"/>
          <w:szCs w:val="30"/>
        </w:rPr>
        <w:t>“三公”经费一般公共预算安排</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万元。其中：</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因公出国（境）费</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与上年无变化</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公务接待费</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与上年无变化</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公务用车运行维护费</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与上年无变化</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公务用车购置费</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与上年无变化</w:t>
      </w:r>
      <w:r>
        <w:rPr>
          <w:rFonts w:hint="eastAsia" w:ascii="仿宋_GB2312" w:eastAsia="仿宋_GB2312"/>
          <w:color w:val="000000"/>
          <w:sz w:val="32"/>
          <w:szCs w:val="30"/>
        </w:rPr>
        <w:t>。</w:t>
      </w:r>
    </w:p>
    <w:p>
      <w:pPr>
        <w:widowControl/>
        <w:spacing w:line="600" w:lineRule="exact"/>
        <w:ind w:firstLine="640"/>
        <w:jc w:val="left"/>
        <w:rPr>
          <w:rFonts w:hint="eastAsia" w:ascii="仿宋_GB2312" w:eastAsia="仿宋_GB2312"/>
          <w:b/>
          <w:color w:val="000000"/>
          <w:sz w:val="32"/>
          <w:szCs w:val="30"/>
        </w:rPr>
      </w:pP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第四部分   名词解释</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各部门结合实际进行解释。</w:t>
      </w:r>
    </w:p>
    <w:p>
      <w:pPr>
        <w:widowControl/>
        <w:numPr>
          <w:ilvl w:val="0"/>
          <w:numId w:val="1"/>
        </w:numPr>
        <w:spacing w:line="600" w:lineRule="exact"/>
        <w:ind w:firstLine="640"/>
        <w:jc w:val="left"/>
        <w:rPr>
          <w:rFonts w:hint="eastAsia"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1"/>
        </w:numPr>
        <w:spacing w:line="600" w:lineRule="exact"/>
        <w:ind w:firstLine="640"/>
        <w:jc w:val="left"/>
        <w:rPr>
          <w:rFonts w:hint="eastAsia"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lang w:val="en-US" w:eastAsia="zh-CN"/>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七</w:t>
      </w:r>
      <w:r>
        <w:rPr>
          <w:rFonts w:hint="eastAsia" w:ascii="仿宋_GB2312" w:eastAsia="仿宋_GB2312"/>
          <w:color w:val="000000"/>
          <w:sz w:val="32"/>
          <w:szCs w:val="30"/>
        </w:rPr>
        <w:t>）其他收入：指除财政拨款、事业收入、事业单位经营收入等以外的各项收入。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八</w:t>
      </w:r>
      <w:r>
        <w:rPr>
          <w:rFonts w:hint="eastAsia" w:ascii="仿宋_GB2312" w:eastAsia="仿宋_GB2312"/>
          <w:color w:val="000000"/>
          <w:sz w:val="32"/>
          <w:szCs w:val="30"/>
        </w:rPr>
        <w:t>）</w:t>
      </w:r>
      <w:r>
        <w:rPr>
          <w:rFonts w:hint="eastAsia" w:ascii="仿宋_GB2312" w:eastAsia="仿宋_GB2312"/>
          <w:color w:val="000000"/>
          <w:sz w:val="32"/>
          <w:szCs w:val="30"/>
          <w:lang w:eastAsia="zh-CN"/>
        </w:rPr>
        <w:t>使用非财政拨款结余</w:t>
      </w:r>
      <w:r>
        <w:rPr>
          <w:rFonts w:hint="eastAsia" w:ascii="仿宋_GB2312" w:eastAsia="仿宋_GB2312"/>
          <w:color w:val="000000"/>
          <w:sz w:val="32"/>
          <w:szCs w:val="30"/>
        </w:rPr>
        <w:t>：填列</w:t>
      </w:r>
      <w:r>
        <w:rPr>
          <w:rFonts w:hint="eastAsia" w:ascii="仿宋_GB2312" w:eastAsia="仿宋_GB2312"/>
          <w:color w:val="000000"/>
          <w:sz w:val="32"/>
          <w:szCs w:val="30"/>
          <w:lang w:eastAsia="zh-CN"/>
        </w:rPr>
        <w:t>历年滚存的非限定用途的非统计财政拨款结余</w:t>
      </w:r>
      <w:r>
        <w:rPr>
          <w:rFonts w:hint="eastAsia" w:ascii="仿宋_GB2312" w:eastAsia="仿宋_GB2312"/>
          <w:color w:val="000000"/>
          <w:sz w:val="32"/>
          <w:szCs w:val="30"/>
        </w:rPr>
        <w:t>弥补202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年收支差额的数额。</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九</w:t>
      </w:r>
      <w:r>
        <w:rPr>
          <w:rFonts w:hint="eastAsia" w:ascii="仿宋_GB2312" w:eastAsia="仿宋_GB2312"/>
          <w:color w:val="000000"/>
          <w:sz w:val="32"/>
          <w:szCs w:val="30"/>
        </w:rPr>
        <w:t>）上年结转和结余：填列20</w:t>
      </w:r>
      <w:r>
        <w:rPr>
          <w:rFonts w:hint="eastAsia" w:ascii="仿宋_GB2312" w:eastAsia="仿宋_GB2312"/>
          <w:color w:val="000000"/>
          <w:sz w:val="32"/>
          <w:szCs w:val="30"/>
          <w:lang w:val="en-US" w:eastAsia="zh-CN"/>
        </w:rPr>
        <w:t>21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hint="eastAsia" w:ascii="仿宋_GB2312" w:eastAsia="仿宋_GB2312"/>
          <w:color w:val="000000"/>
          <w:sz w:val="32"/>
          <w:szCs w:val="30"/>
        </w:rPr>
      </w:pPr>
      <w:r>
        <w:rPr>
          <w:rFonts w:hint="eastAsia" w:ascii="仿宋_GB2312" w:hAnsi="Calibri" w:eastAsia="仿宋_GB2312" w:cs="黑体"/>
          <w:color w:val="000000"/>
          <w:kern w:val="2"/>
          <w:sz w:val="32"/>
          <w:szCs w:val="30"/>
          <w:lang w:val="en-US" w:eastAsia="zh-CN" w:bidi="ar-SA"/>
        </w:rPr>
        <w:t>小学教育:反映各部门对社会举办的小学教四育支出。政府各部门对社会中介组织等举办的小学的资助,如各类捐赠、补贴等,也在本科目中反映。</w:t>
      </w:r>
    </w:p>
    <w:p>
      <w:pPr>
        <w:widowControl/>
        <w:numPr>
          <w:ilvl w:val="0"/>
          <w:numId w:val="2"/>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部门涉及的专业名词</w:t>
      </w:r>
    </w:p>
    <w:p>
      <w:pPr>
        <w:pStyle w:val="3"/>
        <w:spacing w:before="240" w:beforeAutospacing="0" w:after="240" w:afterAutospacing="0" w:line="480" w:lineRule="auto"/>
        <w:ind w:firstLine="320" w:firstLineChars="100"/>
        <w:jc w:val="both"/>
        <w:rPr>
          <w:rFonts w:hint="eastAsia" w:ascii="仿宋_GB2312" w:hAnsi="Calibri" w:eastAsia="仿宋_GB2312" w:cs="黑体"/>
          <w:color w:val="000000"/>
          <w:kern w:val="2"/>
          <w:sz w:val="32"/>
          <w:szCs w:val="30"/>
          <w:lang w:val="en-US" w:eastAsia="zh-CN" w:bidi="ar-SA"/>
        </w:rPr>
      </w:pPr>
      <w:r>
        <w:rPr>
          <w:rFonts w:hint="eastAsia" w:ascii="仿宋_GB2312" w:eastAsia="仿宋_GB2312"/>
          <w:color w:val="000000"/>
          <w:sz w:val="32"/>
          <w:szCs w:val="30"/>
          <w:lang w:val="en-US" w:eastAsia="zh-CN"/>
        </w:rPr>
        <w:t xml:space="preserve">    </w:t>
      </w:r>
      <w:r>
        <w:rPr>
          <w:rFonts w:hint="eastAsia" w:ascii="仿宋_GB2312" w:hAnsi="Calibri" w:eastAsia="仿宋_GB2312" w:cs="黑体"/>
          <w:color w:val="000000"/>
          <w:kern w:val="2"/>
          <w:sz w:val="32"/>
          <w:szCs w:val="30"/>
          <w:lang w:val="en-US" w:eastAsia="zh-CN" w:bidi="ar-SA"/>
        </w:rPr>
        <w:t>小学教育:反映各部门对社会举办的小学教四育支出。政府各部门对社会中介组织等举办的小学的资助,如各类捐赠、补贴等,也在本科目中反映。</w:t>
      </w:r>
    </w:p>
    <w:p>
      <w:pPr>
        <w:widowControl/>
        <w:numPr>
          <w:ilvl w:val="0"/>
          <w:numId w:val="0"/>
        </w:numPr>
        <w:spacing w:line="600" w:lineRule="exact"/>
        <w:ind w:firstLine="0"/>
        <w:jc w:val="left"/>
        <w:rPr>
          <w:rFonts w:hint="default" w:ascii="仿宋_GB2312" w:eastAsia="仿宋_GB2312"/>
          <w:color w:val="000000"/>
          <w:sz w:val="32"/>
          <w:szCs w:val="30"/>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F2E79"/>
    <w:multiLevelType w:val="singleLevel"/>
    <w:tmpl w:val="B9FF2E79"/>
    <w:lvl w:ilvl="0" w:tentative="0">
      <w:start w:val="3"/>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2EF3"/>
    <w:rsid w:val="059B37F5"/>
    <w:rsid w:val="1C7B7E93"/>
    <w:rsid w:val="217141F0"/>
    <w:rsid w:val="390F7E89"/>
    <w:rsid w:val="5219518F"/>
    <w:rsid w:val="64847B3D"/>
    <w:rsid w:val="68D128E1"/>
    <w:rsid w:val="7DFA6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2262</Words>
  <Characters>2502</Characters>
  <Lines>0</Lines>
  <Paragraphs>0</Paragraphs>
  <TotalTime>0</TotalTime>
  <ScaleCrop>false</ScaleCrop>
  <LinksUpToDate>false</LinksUpToDate>
  <CharactersWithSpaces>2569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2022-02-20T05:16:00Z</dcterms:created>
  <dc:creator>chen836261589</dc:creator>
  <cp:lastModifiedBy>汪晓华</cp:lastModifiedBy>
  <dcterms:modified xsi:type="dcterms:W3CDTF">2023-07-06T02:02:46Z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ABC25EB8A5DC476FA46E6EEC98E231C4</vt:lpwstr>
  </property>
</Properties>
</file>