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640" w:firstLineChars="200"/>
        <w:rPr>
          <w:rFonts w:hint="eastAsia" w:ascii="宋体" w:hAnsi="宋体"/>
          <w:sz w:val="32"/>
          <w:szCs w:val="32"/>
        </w:rPr>
      </w:pPr>
    </w:p>
    <w:p>
      <w:pPr>
        <w:rPr>
          <w:rFonts w:hint="eastAsia" w:ascii="宋体" w:hAnsi="宋体"/>
          <w:b/>
          <w:bCs/>
          <w:sz w:val="32"/>
          <w:szCs w:val="32"/>
          <w:lang w:val="en-US" w:eastAsia="zh-CN"/>
        </w:rPr>
      </w:pPr>
      <w:r>
        <w:rPr>
          <w:rFonts w:hint="eastAsia" w:ascii="宋体" w:hAnsi="宋体"/>
          <w:sz w:val="32"/>
          <w:szCs w:val="32"/>
          <w:lang w:val="en-US" w:eastAsia="zh-CN"/>
        </w:rPr>
        <w:t xml:space="preserve">     </w:t>
      </w:r>
      <w:r>
        <w:rPr>
          <w:rFonts w:hint="eastAsia" w:ascii="宋体" w:hAnsi="宋体"/>
          <w:b/>
          <w:bCs/>
          <w:sz w:val="32"/>
          <w:szCs w:val="32"/>
          <w:lang w:val="en-US" w:eastAsia="zh-CN"/>
        </w:rPr>
        <w:t xml:space="preserve"> </w:t>
      </w:r>
    </w:p>
    <w:p>
      <w:pPr>
        <w:rPr>
          <w:rFonts w:hint="eastAsia" w:ascii="宋体" w:hAnsi="宋体" w:eastAsia="宋体"/>
          <w:b/>
          <w:bCs/>
          <w:sz w:val="36"/>
          <w:szCs w:val="36"/>
          <w:lang w:eastAsia="zh-CN"/>
        </w:rPr>
      </w:pPr>
      <w:r>
        <w:rPr>
          <w:rFonts w:hint="eastAsia" w:ascii="宋体" w:hAnsi="宋体"/>
          <w:b/>
          <w:bCs/>
          <w:sz w:val="32"/>
          <w:szCs w:val="32"/>
          <w:lang w:val="en-US" w:eastAsia="zh-CN"/>
        </w:rPr>
        <w:t xml:space="preserve">        </w:t>
      </w:r>
      <w:r>
        <w:rPr>
          <w:rFonts w:hint="eastAsia" w:ascii="宋体" w:hAnsi="宋体"/>
          <w:b/>
          <w:bCs/>
          <w:sz w:val="36"/>
          <w:szCs w:val="36"/>
          <w:lang w:eastAsia="zh-CN"/>
        </w:rPr>
        <w:t>新余学院</w:t>
      </w:r>
      <w:r>
        <w:rPr>
          <w:rFonts w:hint="eastAsia" w:ascii="宋体" w:hAnsi="宋体"/>
          <w:b/>
          <w:bCs/>
          <w:sz w:val="36"/>
          <w:szCs w:val="36"/>
          <w:lang w:val="en-US" w:eastAsia="zh-CN"/>
        </w:rPr>
        <w:t>2021年预算绩效自评报告</w:t>
      </w:r>
    </w:p>
    <w:p>
      <w:pPr>
        <w:ind w:firstLine="640" w:firstLineChars="200"/>
        <w:rPr>
          <w:rFonts w:hint="eastAsia" w:ascii="宋体" w:hAnsi="宋体"/>
          <w:sz w:val="32"/>
          <w:szCs w:val="32"/>
        </w:rPr>
      </w:pPr>
    </w:p>
    <w:p>
      <w:pPr>
        <w:ind w:firstLine="640" w:firstLineChars="200"/>
        <w:rPr>
          <w:rFonts w:hint="eastAsia" w:ascii="宋体" w:hAnsi="宋体"/>
          <w:sz w:val="28"/>
          <w:szCs w:val="28"/>
        </w:rPr>
      </w:pPr>
      <w:r>
        <w:rPr>
          <w:rFonts w:hint="eastAsia" w:ascii="宋体" w:hAnsi="宋体"/>
          <w:sz w:val="28"/>
          <w:szCs w:val="28"/>
        </w:rPr>
        <w:t>根据新</w:t>
      </w:r>
      <w:r>
        <w:rPr>
          <w:rFonts w:hint="eastAsia" w:ascii="宋体" w:hAnsi="宋体"/>
          <w:sz w:val="28"/>
          <w:szCs w:val="28"/>
          <w:lang w:eastAsia="zh-CN"/>
        </w:rPr>
        <w:t>余</w:t>
      </w:r>
      <w:r>
        <w:rPr>
          <w:rFonts w:hint="eastAsia" w:ascii="宋体" w:hAnsi="宋体"/>
          <w:sz w:val="28"/>
          <w:szCs w:val="28"/>
        </w:rPr>
        <w:t>市财政局《关于进一步加强全面预算绩效管理工作的通知》和《新</w:t>
      </w:r>
      <w:r>
        <w:rPr>
          <w:rFonts w:hint="eastAsia" w:ascii="宋体" w:hAnsi="宋体"/>
          <w:sz w:val="28"/>
          <w:szCs w:val="28"/>
          <w:lang w:eastAsia="zh-CN"/>
        </w:rPr>
        <w:t>余</w:t>
      </w:r>
      <w:r>
        <w:rPr>
          <w:rFonts w:hint="eastAsia" w:ascii="宋体" w:hAnsi="宋体"/>
          <w:sz w:val="28"/>
          <w:szCs w:val="28"/>
        </w:rPr>
        <w:t>市财政局关于开展202</w:t>
      </w:r>
      <w:r>
        <w:rPr>
          <w:rFonts w:hint="eastAsia" w:ascii="宋体" w:hAnsi="宋体"/>
          <w:sz w:val="28"/>
          <w:szCs w:val="28"/>
          <w:lang w:val="en-US" w:eastAsia="zh-CN"/>
        </w:rPr>
        <w:t>1</w:t>
      </w:r>
      <w:r>
        <w:rPr>
          <w:rFonts w:hint="eastAsia" w:ascii="宋体" w:hAnsi="宋体"/>
          <w:sz w:val="28"/>
          <w:szCs w:val="28"/>
        </w:rPr>
        <w:t>年度市级预算绩效自评工作的通知》等文件精神，我校高度重视，对照文件要求，及时开展202</w:t>
      </w:r>
      <w:r>
        <w:rPr>
          <w:rFonts w:hint="eastAsia" w:ascii="宋体" w:hAnsi="宋体"/>
          <w:sz w:val="28"/>
          <w:szCs w:val="28"/>
          <w:lang w:val="en-US" w:eastAsia="zh-CN"/>
        </w:rPr>
        <w:t>1</w:t>
      </w:r>
      <w:r>
        <w:rPr>
          <w:rFonts w:hint="eastAsia" w:ascii="宋体" w:hAnsi="宋体"/>
          <w:sz w:val="28"/>
          <w:szCs w:val="28"/>
        </w:rPr>
        <w:t>年度预算绩效自评工作，现将绩效自评情况报告如下：</w:t>
      </w:r>
    </w:p>
    <w:p>
      <w:pPr>
        <w:numPr>
          <w:ilvl w:val="0"/>
          <w:numId w:val="1"/>
        </w:numPr>
        <w:ind w:firstLine="640" w:firstLineChars="200"/>
        <w:rPr>
          <w:rFonts w:hint="eastAsia" w:ascii="宋体" w:hAnsi="宋体"/>
          <w:b/>
          <w:bCs/>
          <w:sz w:val="28"/>
          <w:szCs w:val="28"/>
        </w:rPr>
      </w:pPr>
      <w:r>
        <w:rPr>
          <w:rFonts w:hint="eastAsia" w:ascii="宋体" w:hAnsi="宋体"/>
          <w:b/>
          <w:bCs/>
          <w:sz w:val="28"/>
          <w:szCs w:val="28"/>
        </w:rPr>
        <w:t>基本情况</w:t>
      </w:r>
    </w:p>
    <w:p>
      <w:pPr>
        <w:numPr>
          <w:numId w:val="0"/>
        </w:numP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新</w:t>
      </w:r>
      <w:r>
        <w:rPr>
          <w:rFonts w:hint="eastAsia" w:ascii="宋体" w:hAnsi="宋体"/>
          <w:sz w:val="28"/>
          <w:szCs w:val="28"/>
          <w:lang w:eastAsia="zh-CN"/>
        </w:rPr>
        <w:t>余</w:t>
      </w:r>
      <w:r>
        <w:rPr>
          <w:rFonts w:hint="eastAsia" w:ascii="宋体" w:hAnsi="宋体"/>
          <w:sz w:val="28"/>
          <w:szCs w:val="28"/>
        </w:rPr>
        <w:t>学院</w:t>
      </w:r>
      <w:r>
        <w:rPr>
          <w:rFonts w:hint="eastAsia" w:ascii="宋体" w:hAnsi="宋体"/>
          <w:sz w:val="28"/>
          <w:szCs w:val="28"/>
          <w:lang w:eastAsia="zh-CN"/>
        </w:rPr>
        <w:t>是一所省市共建、以市为主的全额拨款事业单位</w:t>
      </w:r>
      <w:r>
        <w:rPr>
          <w:rFonts w:hint="eastAsia" w:ascii="宋体" w:hAnsi="宋体"/>
          <w:sz w:val="28"/>
          <w:szCs w:val="28"/>
          <w:lang w:val="en-US"/>
        </w:rPr>
        <w:t>,</w:t>
      </w:r>
      <w:r>
        <w:rPr>
          <w:rFonts w:hint="eastAsia" w:ascii="宋体" w:hAnsi="宋体"/>
          <w:sz w:val="28"/>
          <w:szCs w:val="28"/>
          <w:lang w:eastAsia="zh-CN"/>
        </w:rPr>
        <w:t>是新余市唯一所</w:t>
      </w:r>
      <w:r>
        <w:rPr>
          <w:rFonts w:hint="eastAsia" w:ascii="宋体" w:hAnsi="宋体"/>
          <w:sz w:val="28"/>
          <w:szCs w:val="28"/>
        </w:rPr>
        <w:t>公办</w:t>
      </w:r>
      <w:r>
        <w:rPr>
          <w:rFonts w:hint="eastAsia" w:ascii="宋体" w:hAnsi="宋体"/>
          <w:sz w:val="28"/>
          <w:szCs w:val="28"/>
          <w:lang w:eastAsia="zh-CN"/>
        </w:rPr>
        <w:t>普通本科院校</w:t>
      </w:r>
      <w:r>
        <w:rPr>
          <w:rFonts w:hint="eastAsia" w:ascii="宋体" w:hAnsi="宋体"/>
          <w:sz w:val="28"/>
          <w:szCs w:val="28"/>
        </w:rPr>
        <w:t>。现设有</w:t>
      </w:r>
      <w:r>
        <w:rPr>
          <w:rFonts w:hint="eastAsia" w:ascii="宋体" w:hAnsi="宋体"/>
          <w:sz w:val="28"/>
          <w:szCs w:val="28"/>
          <w:lang w:eastAsia="zh-CN"/>
        </w:rPr>
        <w:t>新能源科学与工程学院、机电工程学院、数学与计算机学院、建筑工程学院、中兴通讯信息学院、文学与传媒学院、外国语学院</w:t>
      </w:r>
      <w:r>
        <w:rPr>
          <w:rFonts w:hint="eastAsia" w:ascii="宋体" w:hAnsi="宋体"/>
          <w:sz w:val="28"/>
          <w:szCs w:val="28"/>
        </w:rPr>
        <w:t>等1</w:t>
      </w:r>
      <w:r>
        <w:rPr>
          <w:rFonts w:hint="eastAsia" w:ascii="宋体" w:hAnsi="宋体"/>
          <w:sz w:val="28"/>
          <w:szCs w:val="28"/>
          <w:lang w:val="en-US" w:eastAsia="zh-CN"/>
        </w:rPr>
        <w:t>4</w:t>
      </w:r>
      <w:r>
        <w:rPr>
          <w:rFonts w:hint="eastAsia" w:ascii="宋体" w:hAnsi="宋体"/>
          <w:sz w:val="28"/>
          <w:szCs w:val="28"/>
        </w:rPr>
        <w:t>个</w:t>
      </w:r>
      <w:r>
        <w:rPr>
          <w:rFonts w:hint="eastAsia" w:ascii="宋体" w:hAnsi="宋体"/>
          <w:sz w:val="28"/>
          <w:szCs w:val="28"/>
          <w:lang w:eastAsia="zh-CN"/>
        </w:rPr>
        <w:t>学</w:t>
      </w:r>
      <w:r>
        <w:rPr>
          <w:rFonts w:hint="eastAsia" w:ascii="宋体" w:hAnsi="宋体"/>
          <w:sz w:val="28"/>
          <w:szCs w:val="28"/>
        </w:rPr>
        <w:t>院，党委办公室、教务处等2</w:t>
      </w:r>
      <w:r>
        <w:rPr>
          <w:rFonts w:hint="eastAsia" w:ascii="宋体" w:hAnsi="宋体"/>
          <w:sz w:val="28"/>
          <w:szCs w:val="28"/>
          <w:lang w:val="en-US" w:eastAsia="zh-CN"/>
        </w:rPr>
        <w:t>6</w:t>
      </w:r>
      <w:r>
        <w:rPr>
          <w:rFonts w:hint="eastAsia" w:ascii="宋体" w:hAnsi="宋体"/>
          <w:sz w:val="28"/>
          <w:szCs w:val="28"/>
        </w:rPr>
        <w:t>个职能处室和教辅机构。截至202</w:t>
      </w:r>
      <w:r>
        <w:rPr>
          <w:rFonts w:hint="eastAsia" w:ascii="宋体" w:hAnsi="宋体"/>
          <w:sz w:val="28"/>
          <w:szCs w:val="28"/>
          <w:lang w:val="en-US" w:eastAsia="zh-CN"/>
        </w:rPr>
        <w:t>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月底，在职人员</w:t>
      </w:r>
      <w:r>
        <w:rPr>
          <w:rFonts w:hint="eastAsia" w:ascii="宋体" w:hAnsi="宋体"/>
          <w:sz w:val="28"/>
          <w:szCs w:val="28"/>
          <w:lang w:val="en-US" w:eastAsia="zh-CN"/>
        </w:rPr>
        <w:t>832</w:t>
      </w:r>
      <w:r>
        <w:rPr>
          <w:rFonts w:hint="eastAsia" w:ascii="宋体" w:hAnsi="宋体"/>
          <w:sz w:val="28"/>
          <w:szCs w:val="28"/>
        </w:rPr>
        <w:t>人，其中高级职称2</w:t>
      </w:r>
      <w:r>
        <w:rPr>
          <w:rFonts w:hint="eastAsia" w:ascii="宋体" w:hAnsi="宋体"/>
          <w:sz w:val="28"/>
          <w:szCs w:val="28"/>
          <w:lang w:val="en-US" w:eastAsia="zh-CN"/>
        </w:rPr>
        <w:t>50</w:t>
      </w:r>
      <w:r>
        <w:rPr>
          <w:rFonts w:hint="eastAsia" w:ascii="宋体" w:hAnsi="宋体"/>
          <w:sz w:val="28"/>
          <w:szCs w:val="28"/>
        </w:rPr>
        <w:t>人，“双师”素质教师</w:t>
      </w:r>
      <w:r>
        <w:rPr>
          <w:rFonts w:hint="eastAsia" w:ascii="宋体" w:hAnsi="宋体"/>
          <w:sz w:val="28"/>
          <w:szCs w:val="28"/>
          <w:lang w:val="en-US" w:eastAsia="zh-CN"/>
        </w:rPr>
        <w:t>293</w:t>
      </w:r>
      <w:r>
        <w:rPr>
          <w:rFonts w:hint="eastAsia" w:ascii="宋体" w:hAnsi="宋体"/>
          <w:sz w:val="28"/>
          <w:szCs w:val="28"/>
        </w:rPr>
        <w:t>余人，具有博士、硕士学位</w:t>
      </w:r>
      <w:r>
        <w:rPr>
          <w:rFonts w:hint="eastAsia" w:ascii="宋体" w:hAnsi="宋体"/>
          <w:sz w:val="28"/>
          <w:szCs w:val="28"/>
          <w:lang w:val="en-US" w:eastAsia="zh-CN"/>
        </w:rPr>
        <w:t>536</w:t>
      </w:r>
      <w:r>
        <w:rPr>
          <w:rFonts w:hint="eastAsia" w:ascii="宋体" w:hAnsi="宋体"/>
          <w:sz w:val="28"/>
          <w:szCs w:val="28"/>
        </w:rPr>
        <w:t>人。</w:t>
      </w:r>
    </w:p>
    <w:p>
      <w:pPr>
        <w:ind w:firstLine="640" w:firstLineChars="200"/>
        <w:rPr>
          <w:rFonts w:hint="eastAsia" w:ascii="宋体" w:hAnsi="宋体"/>
          <w:b/>
          <w:bCs/>
          <w:sz w:val="28"/>
          <w:szCs w:val="28"/>
        </w:rPr>
      </w:pPr>
      <w:r>
        <w:rPr>
          <w:rFonts w:hint="eastAsia" w:ascii="宋体" w:hAnsi="宋体"/>
          <w:b/>
          <w:bCs/>
          <w:sz w:val="28"/>
          <w:szCs w:val="28"/>
        </w:rPr>
        <w:t>（一）年度部门总目标及主要任务</w:t>
      </w:r>
    </w:p>
    <w:p>
      <w:pP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1、202</w:t>
      </w:r>
      <w:r>
        <w:rPr>
          <w:rFonts w:hint="eastAsia" w:ascii="宋体" w:hAnsi="宋体"/>
          <w:sz w:val="28"/>
          <w:szCs w:val="28"/>
          <w:lang w:val="en-US" w:eastAsia="zh-CN"/>
        </w:rPr>
        <w:t>1</w:t>
      </w:r>
      <w:r>
        <w:rPr>
          <w:rFonts w:hint="eastAsia" w:ascii="宋体" w:hAnsi="宋体"/>
          <w:sz w:val="28"/>
          <w:szCs w:val="28"/>
        </w:rPr>
        <w:t>年度总目标</w:t>
      </w: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突出“以生为本”的办学理念，改善育人环境。（</w:t>
      </w:r>
      <w:r>
        <w:rPr>
          <w:rFonts w:hint="eastAsia" w:ascii="宋体" w:hAnsi="宋体"/>
          <w:sz w:val="28"/>
          <w:szCs w:val="28"/>
          <w:lang w:val="en-US" w:eastAsia="zh-CN"/>
        </w:rPr>
        <w:t>2）</w:t>
      </w:r>
      <w:r>
        <w:rPr>
          <w:rFonts w:hint="eastAsia" w:ascii="宋体" w:hAnsi="宋体"/>
          <w:sz w:val="28"/>
          <w:szCs w:val="28"/>
        </w:rPr>
        <w:t>突出</w:t>
      </w:r>
      <w:r>
        <w:rPr>
          <w:rFonts w:hint="eastAsia" w:ascii="宋体" w:hAnsi="宋体"/>
          <w:sz w:val="28"/>
          <w:szCs w:val="28"/>
          <w:lang w:eastAsia="zh-CN"/>
        </w:rPr>
        <w:t>人才培养</w:t>
      </w:r>
      <w:r>
        <w:rPr>
          <w:rFonts w:hint="eastAsia" w:ascii="宋体" w:hAnsi="宋体"/>
          <w:sz w:val="28"/>
          <w:szCs w:val="28"/>
        </w:rPr>
        <w:t>，打造教育教学新高地</w:t>
      </w: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rPr>
        <w:t>突出激发活力，打造教师评价新方式目标</w:t>
      </w: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rPr>
        <w:t>突出产教融合，</w:t>
      </w:r>
      <w:r>
        <w:rPr>
          <w:rFonts w:hint="eastAsia" w:ascii="宋体" w:hAnsi="宋体"/>
          <w:sz w:val="28"/>
          <w:szCs w:val="28"/>
          <w:lang w:eastAsia="zh-CN"/>
        </w:rPr>
        <w:t>实现</w:t>
      </w:r>
      <w:r>
        <w:rPr>
          <w:rFonts w:hint="eastAsia" w:ascii="宋体" w:hAnsi="宋体"/>
          <w:sz w:val="28"/>
          <w:szCs w:val="28"/>
        </w:rPr>
        <w:t>服务地方</w:t>
      </w:r>
      <w:r>
        <w:rPr>
          <w:rFonts w:hint="eastAsia" w:ascii="宋体" w:hAnsi="宋体"/>
          <w:sz w:val="28"/>
          <w:szCs w:val="28"/>
          <w:lang w:eastAsia="zh-CN"/>
        </w:rPr>
        <w:t>新作为。（</w:t>
      </w:r>
      <w:r>
        <w:rPr>
          <w:rFonts w:hint="eastAsia" w:ascii="宋体" w:hAnsi="宋体"/>
          <w:sz w:val="28"/>
          <w:szCs w:val="28"/>
          <w:lang w:val="en-US" w:eastAsia="zh-CN"/>
        </w:rPr>
        <w:t>5）</w:t>
      </w:r>
      <w:r>
        <w:rPr>
          <w:rFonts w:hint="eastAsia" w:ascii="宋体" w:hAnsi="宋体"/>
          <w:sz w:val="28"/>
          <w:szCs w:val="28"/>
        </w:rPr>
        <w:t>突出扩大影响，打造招生就业新局面</w:t>
      </w: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rPr>
        <w:t>突出</w:t>
      </w:r>
      <w:r>
        <w:rPr>
          <w:rFonts w:hint="eastAsia" w:ascii="宋体" w:hAnsi="宋体"/>
          <w:sz w:val="28"/>
          <w:szCs w:val="28"/>
          <w:lang w:eastAsia="zh-CN"/>
        </w:rPr>
        <w:t>构建大思政工作格局，共同促进学校改革发展。（</w:t>
      </w:r>
      <w:r>
        <w:rPr>
          <w:rFonts w:hint="eastAsia" w:ascii="宋体" w:hAnsi="宋体"/>
          <w:sz w:val="28"/>
          <w:szCs w:val="28"/>
          <w:lang w:val="en-US" w:eastAsia="zh-CN"/>
        </w:rPr>
        <w:t>7）</w:t>
      </w:r>
      <w:r>
        <w:rPr>
          <w:rFonts w:hint="eastAsia" w:ascii="宋体" w:hAnsi="宋体"/>
          <w:sz w:val="28"/>
          <w:szCs w:val="28"/>
        </w:rPr>
        <w:t>突出硬件提升，</w:t>
      </w:r>
      <w:r>
        <w:rPr>
          <w:rFonts w:hint="eastAsia" w:ascii="宋体" w:hAnsi="宋体"/>
          <w:sz w:val="28"/>
          <w:szCs w:val="28"/>
          <w:lang w:eastAsia="zh-CN"/>
        </w:rPr>
        <w:t>保障学校信息化建设需求。（</w:t>
      </w:r>
      <w:r>
        <w:rPr>
          <w:rFonts w:hint="eastAsia" w:ascii="宋体" w:hAnsi="宋体"/>
          <w:sz w:val="28"/>
          <w:szCs w:val="28"/>
          <w:lang w:val="en-US" w:eastAsia="zh-CN"/>
        </w:rPr>
        <w:t>8）</w:t>
      </w:r>
      <w:r>
        <w:rPr>
          <w:rFonts w:hint="eastAsia" w:ascii="宋体" w:hAnsi="宋体"/>
          <w:sz w:val="28"/>
          <w:szCs w:val="28"/>
        </w:rPr>
        <w:t>突出民生保障，打造服务师生新载体</w:t>
      </w:r>
      <w:r>
        <w:rPr>
          <w:rFonts w:hint="eastAsia" w:ascii="宋体" w:hAnsi="宋体"/>
          <w:sz w:val="28"/>
          <w:szCs w:val="28"/>
          <w:lang w:eastAsia="zh-CN"/>
        </w:rPr>
        <w:t>。（</w:t>
      </w:r>
      <w:r>
        <w:rPr>
          <w:rFonts w:hint="eastAsia" w:ascii="宋体" w:hAnsi="宋体"/>
          <w:sz w:val="28"/>
          <w:szCs w:val="28"/>
          <w:lang w:val="en-US" w:eastAsia="zh-CN"/>
        </w:rPr>
        <w:t>9）</w:t>
      </w:r>
      <w:r>
        <w:rPr>
          <w:rFonts w:hint="eastAsia" w:ascii="宋体" w:hAnsi="宋体"/>
          <w:sz w:val="28"/>
          <w:szCs w:val="28"/>
        </w:rPr>
        <w:t>突出疫情防控，打造平安校园新模式</w:t>
      </w:r>
      <w:r>
        <w:rPr>
          <w:rFonts w:hint="eastAsia" w:ascii="宋体" w:hAnsi="宋体"/>
          <w:sz w:val="28"/>
          <w:szCs w:val="28"/>
          <w:lang w:eastAsia="zh-CN"/>
        </w:rPr>
        <w:t>。</w:t>
      </w:r>
    </w:p>
    <w:p>
      <w:pP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2、202</w:t>
      </w:r>
      <w:r>
        <w:rPr>
          <w:rFonts w:hint="eastAsia" w:ascii="宋体" w:hAnsi="宋体"/>
          <w:sz w:val="28"/>
          <w:szCs w:val="28"/>
          <w:lang w:val="en-US" w:eastAsia="zh-CN"/>
        </w:rPr>
        <w:t>1</w:t>
      </w:r>
      <w:r>
        <w:rPr>
          <w:rFonts w:hint="eastAsia" w:ascii="宋体" w:hAnsi="宋体"/>
          <w:sz w:val="28"/>
          <w:szCs w:val="28"/>
        </w:rPr>
        <w:t>年度主要任务</w:t>
      </w:r>
      <w:r>
        <w:rPr>
          <w:rFonts w:hint="eastAsia" w:ascii="宋体" w:hAnsi="宋体"/>
          <w:sz w:val="28"/>
          <w:szCs w:val="28"/>
          <w:lang w:eastAsia="zh-CN"/>
        </w:rPr>
        <w:t>：</w:t>
      </w:r>
      <w:r>
        <w:rPr>
          <w:rFonts w:hint="eastAsia" w:ascii="宋体" w:hAnsi="宋体"/>
          <w:sz w:val="28"/>
          <w:szCs w:val="28"/>
        </w:rPr>
        <w:t>（1</w:t>
      </w:r>
      <w:bookmarkStart w:id="0" w:name="_GoBack"/>
      <w:bookmarkEnd w:id="0"/>
      <w:r>
        <w:rPr>
          <w:rFonts w:hint="eastAsia" w:ascii="宋体" w:hAnsi="宋体"/>
          <w:sz w:val="28"/>
          <w:szCs w:val="28"/>
        </w:rPr>
        <w:t>）</w:t>
      </w:r>
      <w:r>
        <w:rPr>
          <w:rFonts w:hint="eastAsia" w:ascii="宋体" w:hAnsi="宋体"/>
          <w:sz w:val="28"/>
          <w:szCs w:val="28"/>
          <w:lang w:eastAsia="zh-CN"/>
        </w:rPr>
        <w:t>着力构建“大思政”工作格局</w:t>
      </w:r>
      <w:r>
        <w:rPr>
          <w:rFonts w:hint="eastAsia" w:ascii="宋体" w:hAnsi="宋体"/>
          <w:sz w:val="28"/>
          <w:szCs w:val="28"/>
        </w:rPr>
        <w:t>。（2）</w:t>
      </w:r>
      <w:r>
        <w:rPr>
          <w:rFonts w:hint="eastAsia" w:ascii="宋体" w:hAnsi="宋体"/>
          <w:sz w:val="28"/>
          <w:szCs w:val="28"/>
          <w:lang w:eastAsia="zh-CN"/>
        </w:rPr>
        <w:t>教育教学展现新气象</w:t>
      </w:r>
      <w:r>
        <w:rPr>
          <w:rFonts w:hint="eastAsia" w:ascii="宋体" w:hAnsi="宋体"/>
          <w:sz w:val="28"/>
          <w:szCs w:val="28"/>
        </w:rPr>
        <w:t>。（3）</w:t>
      </w:r>
      <w:r>
        <w:rPr>
          <w:rFonts w:hint="eastAsia" w:ascii="宋体" w:hAnsi="宋体"/>
          <w:sz w:val="28"/>
          <w:szCs w:val="28"/>
          <w:lang w:eastAsia="zh-CN"/>
        </w:rPr>
        <w:t>人才培养收获新成果</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rPr>
        <w:t>）提高师资队伍质量</w:t>
      </w: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rPr>
        <w:t>）</w:t>
      </w:r>
      <w:r>
        <w:rPr>
          <w:rFonts w:hint="eastAsia" w:ascii="宋体" w:hAnsi="宋体"/>
          <w:sz w:val="28"/>
          <w:szCs w:val="28"/>
          <w:lang w:eastAsia="zh-CN"/>
        </w:rPr>
        <w:t>科研工作取得新进展。</w:t>
      </w: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w:t>
      </w:r>
      <w:r>
        <w:rPr>
          <w:rFonts w:hint="eastAsia" w:ascii="宋体" w:hAnsi="宋体"/>
          <w:sz w:val="28"/>
          <w:szCs w:val="28"/>
          <w:lang w:eastAsia="zh-CN"/>
        </w:rPr>
        <w:t>积极增强资助育人实效。（</w:t>
      </w:r>
      <w:r>
        <w:rPr>
          <w:rFonts w:hint="eastAsia" w:ascii="宋体" w:hAnsi="宋体"/>
          <w:sz w:val="28"/>
          <w:szCs w:val="28"/>
          <w:lang w:val="en-US" w:eastAsia="zh-CN"/>
        </w:rPr>
        <w:t>7</w:t>
      </w:r>
      <w:r>
        <w:rPr>
          <w:rFonts w:hint="eastAsia" w:ascii="宋体" w:hAnsi="宋体"/>
          <w:sz w:val="28"/>
          <w:szCs w:val="28"/>
          <w:lang w:eastAsia="zh-CN"/>
        </w:rPr>
        <w:t>）完成招生任务。</w:t>
      </w:r>
      <w:r>
        <w:rPr>
          <w:rFonts w:hint="eastAsia" w:ascii="宋体" w:hAnsi="宋体"/>
          <w:sz w:val="28"/>
          <w:szCs w:val="28"/>
        </w:rPr>
        <w:t>（</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eastAsia="zh-CN"/>
        </w:rPr>
        <w:t>促进稳就业和高质量就业。</w:t>
      </w: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eastAsia="zh-CN"/>
        </w:rPr>
        <w:t>打造校园文化品牌</w:t>
      </w:r>
      <w:r>
        <w:rPr>
          <w:rFonts w:hint="eastAsia" w:ascii="宋体" w:hAnsi="宋体"/>
          <w:sz w:val="28"/>
          <w:szCs w:val="28"/>
        </w:rPr>
        <w:t>。（</w:t>
      </w:r>
      <w:r>
        <w:rPr>
          <w:rFonts w:hint="eastAsia" w:ascii="宋体" w:hAnsi="宋体"/>
          <w:sz w:val="28"/>
          <w:szCs w:val="28"/>
          <w:lang w:val="en-US" w:eastAsia="zh-CN"/>
        </w:rPr>
        <w:t>10</w:t>
      </w:r>
      <w:r>
        <w:rPr>
          <w:rFonts w:hint="eastAsia" w:ascii="宋体" w:hAnsi="宋体"/>
          <w:sz w:val="28"/>
          <w:szCs w:val="28"/>
        </w:rPr>
        <w:t>）加强资产管理和审计监督。（</w:t>
      </w:r>
      <w:r>
        <w:rPr>
          <w:rFonts w:hint="eastAsia" w:ascii="宋体" w:hAnsi="宋体"/>
          <w:sz w:val="28"/>
          <w:szCs w:val="28"/>
          <w:lang w:val="en-US" w:eastAsia="zh-CN"/>
        </w:rPr>
        <w:t>11</w:t>
      </w:r>
      <w:r>
        <w:rPr>
          <w:rFonts w:hint="eastAsia" w:ascii="宋体" w:hAnsi="宋体"/>
          <w:sz w:val="28"/>
          <w:szCs w:val="28"/>
        </w:rPr>
        <w:t>）加强财务保障，提升后勤服务能力。（</w:t>
      </w:r>
      <w:r>
        <w:rPr>
          <w:rFonts w:hint="eastAsia" w:ascii="宋体" w:hAnsi="宋体"/>
          <w:sz w:val="28"/>
          <w:szCs w:val="28"/>
          <w:lang w:val="en-US" w:eastAsia="zh-CN"/>
        </w:rPr>
        <w:t>12</w:t>
      </w:r>
      <w:r>
        <w:rPr>
          <w:rFonts w:hint="eastAsia" w:ascii="宋体" w:hAnsi="宋体"/>
          <w:sz w:val="28"/>
          <w:szCs w:val="28"/>
        </w:rPr>
        <w:t>）</w:t>
      </w:r>
      <w:r>
        <w:rPr>
          <w:rFonts w:hint="eastAsia" w:ascii="宋体" w:hAnsi="宋体"/>
          <w:sz w:val="28"/>
          <w:szCs w:val="28"/>
          <w:lang w:eastAsia="zh-CN"/>
        </w:rPr>
        <w:t>抓好常态化疫情防控，</w:t>
      </w:r>
      <w:r>
        <w:rPr>
          <w:rFonts w:hint="eastAsia" w:ascii="宋体" w:hAnsi="宋体"/>
          <w:sz w:val="28"/>
          <w:szCs w:val="28"/>
        </w:rPr>
        <w:t>多措并举织牢校园安全防护网。</w:t>
      </w:r>
    </w:p>
    <w:p>
      <w:pPr>
        <w:rPr>
          <w:rFonts w:hint="eastAsia" w:ascii="宋体" w:hAnsi="宋体"/>
          <w:b/>
          <w:bCs/>
          <w:sz w:val="28"/>
          <w:szCs w:val="28"/>
        </w:rPr>
      </w:pPr>
      <w:r>
        <w:rPr>
          <w:rFonts w:hint="eastAsia" w:ascii="宋体" w:hAnsi="宋体"/>
          <w:sz w:val="28"/>
          <w:szCs w:val="28"/>
          <w:lang w:val="en-US" w:eastAsia="zh-CN"/>
        </w:rPr>
        <w:t xml:space="preserve">     </w:t>
      </w:r>
      <w:r>
        <w:rPr>
          <w:rFonts w:hint="eastAsia" w:ascii="宋体" w:hAnsi="宋体"/>
          <w:b/>
          <w:bCs/>
          <w:sz w:val="28"/>
          <w:szCs w:val="28"/>
        </w:rPr>
        <w:t>（二）年度整体预算绩效目标</w:t>
      </w:r>
    </w:p>
    <w:p>
      <w:pPr>
        <w:rPr>
          <w:rFonts w:hint="eastAsia" w:ascii="宋体" w:hAnsi="宋体"/>
          <w:sz w:val="28"/>
          <w:szCs w:val="28"/>
        </w:rPr>
      </w:pPr>
      <w:r>
        <w:rPr>
          <w:rFonts w:hint="eastAsia" w:ascii="宋体" w:hAnsi="宋体"/>
          <w:b/>
          <w:bCs/>
          <w:sz w:val="28"/>
          <w:szCs w:val="28"/>
          <w:lang w:val="en-US" w:eastAsia="zh-CN"/>
        </w:rPr>
        <w:t xml:space="preserve">     1、</w:t>
      </w:r>
      <w:r>
        <w:rPr>
          <w:rFonts w:hint="eastAsia" w:ascii="宋体" w:hAnsi="宋体"/>
          <w:sz w:val="28"/>
          <w:szCs w:val="28"/>
        </w:rPr>
        <w:t>绩效指标设定情况</w:t>
      </w:r>
      <w:r>
        <w:rPr>
          <w:rFonts w:hint="eastAsia" w:ascii="宋体" w:hAnsi="宋体"/>
          <w:sz w:val="28"/>
          <w:szCs w:val="28"/>
          <w:lang w:eastAsia="zh-CN"/>
        </w:rPr>
        <w:t>：新余</w:t>
      </w:r>
      <w:r>
        <w:rPr>
          <w:rFonts w:hint="eastAsia" w:ascii="宋体" w:hAnsi="宋体"/>
          <w:sz w:val="28"/>
          <w:szCs w:val="28"/>
        </w:rPr>
        <w:t>学院年度整体绩效目标分为投入、过程、产出、效益四个一级指标。投入指标从工作目标和预算配置两方面进行绩效评价，其中工作目标指标从年度履职目标相关性、工作任务科学性、绩效指标合理性三个方面进行考核；预算配置从预算编制完整性和专项资金细化率两方面进行考核。过程指标从预算执行、财务管理、绩效管理是三个方面进行绩效评价，其中预算执行目标从预算执行率、预算调整率、结转结余率、政府采购执行率、决算真实性五个方面进行考核；财务管理从资金使用合规性、管理制度健全性、预决算信息公开性、资管管理规范性四个方面进行考核；绩效管理从绩效监控完成率、绩效自评完成率、部门绩效评价完成率、评价结果应用率四个方面进行考核。产出指标从重点工作任务完成和履职目标实现两个方面进行绩效评价，其中重点工作任务完成从完成率进行考核；履职目标实现主要从年度履职指标实现率进行考核。效益指标从履职效益和满意度两个方面进行绩效评价，其中履职效益从经济效益、社会效益和可持续影响效益三方面进行考核；满意度指标主要针对学生和教师的满意度进行考核。</w:t>
      </w:r>
    </w:p>
    <w:p>
      <w:pPr>
        <w:numPr>
          <w:numId w:val="0"/>
        </w:numPr>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lang w:eastAsia="zh-CN"/>
        </w:rPr>
        <w:t>二、</w:t>
      </w:r>
      <w:r>
        <w:rPr>
          <w:rFonts w:hint="eastAsia" w:ascii="宋体" w:hAnsi="宋体"/>
          <w:b/>
          <w:bCs/>
          <w:sz w:val="28"/>
          <w:szCs w:val="28"/>
        </w:rPr>
        <w:t>绩效自评工作开展情况</w:t>
      </w:r>
    </w:p>
    <w:p>
      <w:pPr>
        <w:numPr>
          <w:numId w:val="0"/>
        </w:numPr>
        <w:rPr>
          <w:rFonts w:hint="eastAsia" w:ascii="宋体" w:hAnsi="宋体"/>
          <w:sz w:val="28"/>
          <w:szCs w:val="28"/>
          <w:lang w:val="en-US" w:eastAsia="zh-CN"/>
        </w:rPr>
      </w:pPr>
      <w:r>
        <w:rPr>
          <w:rFonts w:hint="eastAsia" w:ascii="宋体" w:hAnsi="宋体"/>
          <w:sz w:val="28"/>
          <w:szCs w:val="28"/>
          <w:lang w:val="en-US" w:eastAsia="zh-CN"/>
        </w:rPr>
        <w:t xml:space="preserve">     </w:t>
      </w:r>
      <w:r>
        <w:rPr>
          <w:rFonts w:hint="eastAsia" w:ascii="宋体" w:hAnsi="宋体"/>
          <w:sz w:val="28"/>
          <w:szCs w:val="28"/>
        </w:rPr>
        <w:t>本次绩效自评工作我</w:t>
      </w:r>
      <w:r>
        <w:rPr>
          <w:rFonts w:hint="eastAsia" w:ascii="宋体" w:hAnsi="宋体"/>
          <w:sz w:val="28"/>
          <w:szCs w:val="28"/>
          <w:lang w:eastAsia="zh-CN"/>
        </w:rPr>
        <w:t>校</w:t>
      </w:r>
      <w:r>
        <w:rPr>
          <w:rFonts w:hint="eastAsia" w:ascii="宋体" w:hAnsi="宋体"/>
          <w:sz w:val="28"/>
          <w:szCs w:val="28"/>
        </w:rPr>
        <w:t xml:space="preserve">成立了绩效自评工作小组，成员包括：组长: </w:t>
      </w:r>
      <w:r>
        <w:rPr>
          <w:rFonts w:hint="eastAsia" w:ascii="宋体" w:hAnsi="宋体"/>
          <w:sz w:val="28"/>
          <w:szCs w:val="28"/>
          <w:lang w:eastAsia="zh-CN"/>
        </w:rPr>
        <w:t>李敏</w:t>
      </w:r>
      <w:r>
        <w:rPr>
          <w:rFonts w:hint="eastAsia" w:ascii="宋体" w:hAnsi="宋体"/>
          <w:sz w:val="28"/>
          <w:szCs w:val="28"/>
        </w:rPr>
        <w:t>，副组长：</w:t>
      </w:r>
      <w:r>
        <w:rPr>
          <w:rFonts w:hint="eastAsia" w:ascii="宋体" w:hAnsi="宋体"/>
          <w:sz w:val="28"/>
          <w:szCs w:val="28"/>
          <w:lang w:eastAsia="zh-CN"/>
        </w:rPr>
        <w:t>黄红平、简小兵</w:t>
      </w:r>
      <w:r>
        <w:rPr>
          <w:rFonts w:hint="eastAsia" w:ascii="宋体" w:hAnsi="宋体"/>
          <w:sz w:val="28"/>
          <w:szCs w:val="28"/>
        </w:rPr>
        <w:t>，组员：</w:t>
      </w:r>
      <w:r>
        <w:rPr>
          <w:rFonts w:hint="eastAsia" w:ascii="宋体" w:hAnsi="宋体"/>
          <w:sz w:val="28"/>
          <w:szCs w:val="28"/>
          <w:lang w:eastAsia="zh-CN"/>
        </w:rPr>
        <w:t>汪晓华</w:t>
      </w:r>
      <w:r>
        <w:rPr>
          <w:rFonts w:hint="eastAsia" w:ascii="宋体" w:hAnsi="宋体"/>
          <w:sz w:val="28"/>
          <w:szCs w:val="28"/>
        </w:rPr>
        <w:t>、</w:t>
      </w:r>
      <w:r>
        <w:rPr>
          <w:rFonts w:hint="eastAsia" w:ascii="宋体" w:hAnsi="宋体"/>
          <w:sz w:val="28"/>
          <w:szCs w:val="28"/>
          <w:lang w:eastAsia="zh-CN"/>
        </w:rPr>
        <w:t>皮志红</w:t>
      </w:r>
      <w:r>
        <w:rPr>
          <w:rFonts w:hint="eastAsia" w:ascii="宋体" w:hAnsi="宋体"/>
          <w:sz w:val="28"/>
          <w:szCs w:val="28"/>
        </w:rPr>
        <w:t>、</w:t>
      </w:r>
      <w:r>
        <w:rPr>
          <w:rFonts w:hint="eastAsia" w:ascii="宋体" w:hAnsi="宋体"/>
          <w:sz w:val="28"/>
          <w:szCs w:val="28"/>
          <w:lang w:eastAsia="zh-CN"/>
        </w:rPr>
        <w:t>简茶生、阳利。</w:t>
      </w:r>
      <w:r>
        <w:rPr>
          <w:rFonts w:hint="eastAsia" w:ascii="宋体" w:hAnsi="宋体"/>
          <w:sz w:val="28"/>
          <w:szCs w:val="28"/>
        </w:rPr>
        <w:t>自评工作小组通过参加人员培训、讨论指标体系设定等基础工作开展，为绩效自评工作提供保障。自评工作实施：收集预算批复情况、项目合同、支付凭证、政府采购信息以及验收等资料，对学生和老师开展问卷调查，进行具体绩效实施。自评工作评分：绩效自评工作组对取得的评价资料进行审阅、核对并按照评分规则的要求，对各项三级指标完成情况进行初步评分。将各项三级绩效评价指标初步分值提交绩效自评工作组集体审定，对于初步分值不合理、不恰当的提出修改意见。绩效自评工作组负责撰写报告的人员按照自评工作组的意见修改初步自评分值、形成最终评分结果，撰写自评总结报告，完成部门整体绩效自评工作。</w:t>
      </w:r>
      <w:r>
        <w:rPr>
          <w:rFonts w:hint="eastAsia" w:ascii="宋体" w:hAnsi="宋体"/>
          <w:sz w:val="28"/>
          <w:szCs w:val="28"/>
          <w:lang w:val="en-US" w:eastAsia="zh-CN"/>
        </w:rPr>
        <w:t>本年度整体绩效评价结果为优，得分为98分。其中：投入指标得分15分，过程指标得分35分，产出指标得分28分，效益指标得分20分。</w:t>
      </w:r>
    </w:p>
    <w:p>
      <w:pPr>
        <w:numPr>
          <w:numId w:val="0"/>
        </w:numPr>
        <w:rPr>
          <w:rFonts w:hint="eastAsia" w:ascii="宋体" w:hAnsi="宋体" w:eastAsia="宋体"/>
          <w:sz w:val="28"/>
          <w:szCs w:val="28"/>
          <w:lang w:val="en-US" w:eastAsia="zh-CN"/>
        </w:rPr>
      </w:pPr>
      <w:r>
        <w:rPr>
          <w:rFonts w:hint="eastAsia" w:ascii="宋体" w:hAnsi="宋体"/>
          <w:sz w:val="28"/>
          <w:szCs w:val="28"/>
          <w:lang w:val="en-US" w:eastAsia="zh-CN"/>
        </w:rPr>
        <w:t xml:space="preserve">    三、绩效目标实现情况分析</w:t>
      </w:r>
    </w:p>
    <w:p>
      <w:pPr>
        <w:ind w:firstLine="640" w:firstLineChars="200"/>
        <w:jc w:val="left"/>
        <w:rPr>
          <w:rFonts w:hint="eastAsia" w:ascii="宋体" w:hAnsi="宋体"/>
          <w:sz w:val="28"/>
          <w:szCs w:val="28"/>
        </w:rPr>
      </w:pPr>
      <w:r>
        <w:rPr>
          <w:rFonts w:hint="eastAsia" w:ascii="宋体" w:hAnsi="宋体"/>
          <w:sz w:val="28"/>
          <w:szCs w:val="28"/>
        </w:rPr>
        <w:t>（一）部门资金情况分析202</w:t>
      </w:r>
      <w:r>
        <w:rPr>
          <w:rFonts w:hint="eastAsia" w:ascii="宋体" w:hAnsi="宋体"/>
          <w:sz w:val="28"/>
          <w:szCs w:val="28"/>
          <w:lang w:val="en-US" w:eastAsia="zh-CN"/>
        </w:rPr>
        <w:t>1</w:t>
      </w:r>
      <w:r>
        <w:rPr>
          <w:rFonts w:hint="eastAsia" w:ascii="宋体" w:hAnsi="宋体"/>
          <w:sz w:val="28"/>
          <w:szCs w:val="28"/>
        </w:rPr>
        <w:t>年共计到位资金</w:t>
      </w:r>
      <w:r>
        <w:rPr>
          <w:rFonts w:hint="eastAsia" w:ascii="宋体" w:hAnsi="宋体"/>
          <w:sz w:val="28"/>
          <w:szCs w:val="28"/>
          <w:lang w:val="en-US" w:eastAsia="zh-CN"/>
        </w:rPr>
        <w:t>21442.14</w:t>
      </w:r>
      <w:r>
        <w:rPr>
          <w:rFonts w:hint="eastAsia" w:ascii="宋体" w:hAnsi="宋体"/>
          <w:sz w:val="28"/>
          <w:szCs w:val="28"/>
        </w:rPr>
        <w:t>万元，其中财政拨款收入</w:t>
      </w:r>
      <w:r>
        <w:rPr>
          <w:rFonts w:hint="eastAsia" w:ascii="仿宋_GB2312" w:hAnsi="仿宋_GB2312" w:eastAsia="仿宋_GB2312" w:cs="Times New Roman"/>
          <w:kern w:val="2"/>
          <w:sz w:val="28"/>
          <w:szCs w:val="28"/>
          <w:lang w:val="en-US" w:eastAsia="zh-CN" w:bidi="ar-SA"/>
        </w:rPr>
        <w:t>13618.29</w:t>
      </w:r>
      <w:r>
        <w:rPr>
          <w:rFonts w:hint="eastAsia" w:ascii="宋体" w:hAnsi="宋体"/>
          <w:sz w:val="28"/>
          <w:szCs w:val="28"/>
        </w:rPr>
        <w:t>万元。共支出</w:t>
      </w:r>
      <w:r>
        <w:rPr>
          <w:rFonts w:hint="eastAsia" w:ascii="宋体" w:hAnsi="宋体"/>
          <w:sz w:val="28"/>
          <w:szCs w:val="28"/>
          <w:lang w:val="en-US" w:eastAsia="zh-CN"/>
        </w:rPr>
        <w:t>21442.14</w:t>
      </w:r>
      <w:r>
        <w:rPr>
          <w:rFonts w:hint="eastAsia" w:ascii="宋体" w:hAnsi="宋体"/>
          <w:sz w:val="28"/>
          <w:szCs w:val="28"/>
        </w:rPr>
        <w:t>万元，其中基本支出</w:t>
      </w:r>
      <w:r>
        <w:rPr>
          <w:rFonts w:hint="eastAsia" w:ascii="仿宋_GB2312" w:hAnsi="仿宋_GB2312" w:eastAsia="仿宋_GB2312" w:cs="Times New Roman"/>
          <w:kern w:val="2"/>
          <w:sz w:val="28"/>
          <w:szCs w:val="28"/>
          <w:lang w:val="en-US" w:eastAsia="zh-CN" w:bidi="ar-SA"/>
        </w:rPr>
        <w:t>20789.52</w:t>
      </w:r>
      <w:r>
        <w:rPr>
          <w:rFonts w:hint="eastAsia" w:ascii="宋体" w:hAnsi="宋体"/>
          <w:sz w:val="28"/>
          <w:szCs w:val="28"/>
        </w:rPr>
        <w:t>万元，项目支出</w:t>
      </w:r>
      <w:r>
        <w:rPr>
          <w:rFonts w:hint="eastAsia" w:ascii="仿宋_GB2312" w:hAnsi="仿宋_GB2312" w:eastAsia="仿宋_GB2312" w:cs="Times New Roman"/>
          <w:kern w:val="2"/>
          <w:sz w:val="28"/>
          <w:szCs w:val="28"/>
          <w:lang w:val="en-US" w:eastAsia="zh-CN" w:bidi="ar-SA"/>
        </w:rPr>
        <w:t>652.62</w:t>
      </w:r>
      <w:r>
        <w:rPr>
          <w:rFonts w:hint="eastAsia" w:ascii="宋体" w:hAnsi="宋体"/>
          <w:sz w:val="28"/>
          <w:szCs w:val="28"/>
        </w:rPr>
        <w:t>万元。年度结余资金</w:t>
      </w:r>
      <w:r>
        <w:rPr>
          <w:rFonts w:hint="eastAsia" w:ascii="宋体" w:hAnsi="宋体"/>
          <w:sz w:val="28"/>
          <w:szCs w:val="28"/>
          <w:lang w:val="en-US" w:eastAsia="zh-CN"/>
        </w:rPr>
        <w:t>0</w:t>
      </w:r>
      <w:r>
        <w:rPr>
          <w:rFonts w:hint="eastAsia" w:ascii="宋体" w:hAnsi="宋体"/>
          <w:sz w:val="28"/>
          <w:szCs w:val="28"/>
        </w:rPr>
        <w:t>万元。</w:t>
      </w:r>
      <w:r>
        <w:rPr>
          <w:rFonts w:hint="eastAsia" w:ascii="宋体" w:hAnsi="宋体"/>
          <w:sz w:val="28"/>
          <w:szCs w:val="28"/>
          <w:lang w:val="en-US" w:eastAsia="zh-CN"/>
        </w:rPr>
        <w:t xml:space="preserve">                          （</w:t>
      </w:r>
      <w:r>
        <w:rPr>
          <w:rFonts w:hint="eastAsia" w:ascii="宋体" w:hAnsi="宋体"/>
          <w:sz w:val="28"/>
          <w:szCs w:val="28"/>
        </w:rPr>
        <w:t>二）项目绩效指标完成情况分析202</w:t>
      </w:r>
      <w:r>
        <w:rPr>
          <w:rFonts w:hint="eastAsia" w:ascii="宋体" w:hAnsi="宋体"/>
          <w:sz w:val="28"/>
          <w:szCs w:val="28"/>
          <w:lang w:val="en-US" w:eastAsia="zh-CN"/>
        </w:rPr>
        <w:t>1</w:t>
      </w:r>
      <w:r>
        <w:rPr>
          <w:rFonts w:hint="eastAsia" w:ascii="宋体" w:hAnsi="宋体"/>
          <w:sz w:val="28"/>
          <w:szCs w:val="28"/>
        </w:rPr>
        <w:t>年度我单位</w:t>
      </w:r>
      <w:r>
        <w:rPr>
          <w:rFonts w:hint="eastAsia" w:ascii="宋体" w:hAnsi="宋体"/>
          <w:sz w:val="28"/>
          <w:szCs w:val="28"/>
          <w:lang w:eastAsia="zh-CN"/>
        </w:rPr>
        <w:t>完成所有</w:t>
      </w:r>
      <w:r>
        <w:rPr>
          <w:rFonts w:hint="eastAsia" w:ascii="宋体" w:hAnsi="宋体"/>
          <w:sz w:val="28"/>
          <w:szCs w:val="28"/>
        </w:rPr>
        <w:t>项目自评工作，项目绩效评价结果均为“优”。</w:t>
      </w:r>
    </w:p>
    <w:p>
      <w:pPr>
        <w:ind w:firstLine="640" w:firstLineChars="200"/>
        <w:rPr>
          <w:rFonts w:hint="eastAsia" w:ascii="宋体" w:hAnsi="宋体"/>
          <w:sz w:val="28"/>
          <w:szCs w:val="28"/>
          <w:lang w:val="en-US" w:eastAsia="zh-CN"/>
        </w:rPr>
      </w:pPr>
      <w:r>
        <w:rPr>
          <w:rFonts w:hint="eastAsia" w:ascii="宋体" w:hAnsi="宋体"/>
          <w:sz w:val="28"/>
          <w:szCs w:val="28"/>
        </w:rPr>
        <w:t>（三）202</w:t>
      </w:r>
      <w:r>
        <w:rPr>
          <w:rFonts w:hint="eastAsia" w:ascii="宋体" w:hAnsi="宋体"/>
          <w:sz w:val="28"/>
          <w:szCs w:val="28"/>
          <w:lang w:val="en-US" w:eastAsia="zh-CN"/>
        </w:rPr>
        <w:t>1</w:t>
      </w:r>
      <w:r>
        <w:rPr>
          <w:rFonts w:hint="eastAsia" w:ascii="宋体" w:hAnsi="宋体"/>
          <w:sz w:val="28"/>
          <w:szCs w:val="28"/>
        </w:rPr>
        <w:t>年投入管理指标完成情况较好，年度履职目标相关性高、工作任务分配科学、绩效指标设置合理、预算编制完整</w:t>
      </w:r>
      <w:r>
        <w:rPr>
          <w:rFonts w:hint="eastAsia" w:ascii="宋体" w:hAnsi="宋体"/>
          <w:sz w:val="28"/>
          <w:szCs w:val="28"/>
          <w:lang w:eastAsia="zh-CN"/>
        </w:rPr>
        <w:t>，</w:t>
      </w:r>
      <w:r>
        <w:rPr>
          <w:rFonts w:hint="eastAsia" w:ascii="宋体" w:hAnsi="宋体"/>
          <w:sz w:val="28"/>
          <w:szCs w:val="28"/>
          <w:lang w:val="en-US" w:eastAsia="zh-CN"/>
        </w:rPr>
        <w:t>2021年度市直单位预算绩效管理工作考核评分为92分。</w:t>
      </w:r>
    </w:p>
    <w:p>
      <w:pPr>
        <w:ind w:firstLine="640" w:firstLineChars="200"/>
        <w:rPr>
          <w:rFonts w:hint="eastAsia" w:ascii="宋体" w:hAnsi="宋体"/>
          <w:sz w:val="28"/>
          <w:szCs w:val="28"/>
          <w:lang w:val="en-US" w:eastAsia="zh-CN"/>
        </w:rPr>
      </w:pPr>
    </w:p>
    <w:p>
      <w:pPr>
        <w:ind w:firstLine="640" w:firstLineChars="200"/>
        <w:rPr>
          <w:rFonts w:hint="eastAsia" w:ascii="宋体" w:hAnsi="宋体"/>
          <w:sz w:val="28"/>
          <w:szCs w:val="28"/>
          <w:lang w:val="en-US" w:eastAsia="zh-CN"/>
        </w:rPr>
      </w:pPr>
      <w:r>
        <w:rPr>
          <w:rFonts w:hint="eastAsia" w:ascii="宋体" w:hAnsi="宋体"/>
          <w:sz w:val="28"/>
          <w:szCs w:val="28"/>
          <w:lang w:val="en-US" w:eastAsia="zh-CN"/>
        </w:rPr>
        <w:t xml:space="preserve">                                      2022.1.25</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8136259">
    <w:nsid w:val="636DBD43"/>
    <w:multiLevelType w:val="singleLevel"/>
    <w:tmpl w:val="636DBD43"/>
    <w:lvl w:ilvl="0" w:tentative="1">
      <w:start w:val="1"/>
      <w:numFmt w:val="chineseCounting"/>
      <w:suff w:val="nothing"/>
      <w:lvlText w:val="%1、"/>
      <w:lvlJc w:val="left"/>
    </w:lvl>
  </w:abstractNum>
  <w:num w:numId="1">
    <w:abstractNumId w:val="16681362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E2ZTIyYzk1YTFmNDc5NDQzMzU2NDFhN2YyNjZhNTMifQ=="/>
  </w:docVars>
  <w:rsids>
    <w:rsidRoot w:val="467F3E77"/>
    <w:rsid w:val="0034682E"/>
    <w:rsid w:val="00375210"/>
    <w:rsid w:val="00483715"/>
    <w:rsid w:val="007358A1"/>
    <w:rsid w:val="00933779"/>
    <w:rsid w:val="00D13880"/>
    <w:rsid w:val="03115797"/>
    <w:rsid w:val="071035CC"/>
    <w:rsid w:val="1EA646F8"/>
    <w:rsid w:val="20E61B2F"/>
    <w:rsid w:val="27383550"/>
    <w:rsid w:val="281D195D"/>
    <w:rsid w:val="2A8D625F"/>
    <w:rsid w:val="2CB40F8B"/>
    <w:rsid w:val="2CF05A49"/>
    <w:rsid w:val="34A47192"/>
    <w:rsid w:val="3A887993"/>
    <w:rsid w:val="467F3E77"/>
    <w:rsid w:val="4C1203FE"/>
    <w:rsid w:val="57F64A80"/>
    <w:rsid w:val="58083479"/>
    <w:rsid w:val="5A781A9D"/>
    <w:rsid w:val="5FE43B88"/>
    <w:rsid w:val="5FF21CF5"/>
    <w:rsid w:val="6D8C3013"/>
    <w:rsid w:val="6EB45CAC"/>
    <w:rsid w:val="71DE24EB"/>
    <w:rsid w:val="72C07A50"/>
    <w:rsid w:val="75F0310B"/>
    <w:rsid w:val="7A253E75"/>
    <w:rsid w:val="7A4C3D34"/>
    <w:rsid w:val="7FE761E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pPr>
      <w:widowControl/>
      <w:spacing w:before="0" w:beforeAutospacing="0" w:after="0" w:afterAutospacing="0"/>
      <w:ind w:left="0" w:right="0"/>
    </w:pPr>
    <w:rPr>
      <w:rFonts w:hint="default" w:ascii="Times New Roman" w:hAnsi="Times New Roman" w:cs="Times New Roman"/>
      <w:sz w:val="20"/>
      <w:szCs w:val="20"/>
    </w:rPr>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SA"/>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21</Words>
  <Characters>121</Characters>
  <Lines>1</Lines>
  <Paragraphs>1</Paragraphs>
  <ScaleCrop>false</ScaleCrop>
  <LinksUpToDate>false</LinksUpToDate>
  <CharactersWithSpaces>0</CharactersWithSpaces>
  <Application>WPS Office 个人版_9.1.0.4902_{F1E327BC-269C-435d-A152-05C5408002CA}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2022-08-09T07:09:00Z</dcterms:created>
  <dc:creator>Administrator</dc:creator>
  <cp:lastModifiedBy>简小兵</cp:lastModifiedBy>
  <cp:lastPrinted>2022-06-09T02:31:00Z</cp:lastPrinted>
  <dcterms:modified xsi:type="dcterms:W3CDTF">2022-11-16T07:54:45Z</dcterms:modified>
  <dc:title>             根据新乡市财政局《关于进一步加强全面预算绩效管理工作的通知》（新财效[2021]2号）和《新乡市财政局关于开展2020年度市级预算绩效自评工作的通知》等文件精神，我校高度重视，对照文件要求，及时开展2020年度预算绩效自评工作，现将绩效自评情况报告如下：一、基本情况新余学院是一所省市共建、以市为主的全额拨款事业单位,是新余市唯一所公办普通本科院校。现设有新能源科学与工程学院、机电工程学院、数学与计算机学院、建筑工程学院、中兴通讯信息学院、文学与传媒学院、外国语学院等13个学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2052-9.1.0.4902</vt:lpwstr>
  </property>
  <property fmtid="{D5CDD505-2E9C-101B-9397-08002B2CF9AE}" pid="3" name="ICV">
    <vt:lpwstr>90A4750B9A4347029B6FB1A6A082262D</vt:lpwstr>
  </property>
</Properties>
</file>