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ind w:firstLine="118" w:firstLineChars="49"/>
        <w:rPr>
          <w:rFonts w:hint="eastAsia" w:ascii="方正仿宋简体" w:hAnsi="方正仿宋简体" w:eastAsia="方正仿宋简体"/>
          <w:b/>
          <w:kern w:val="0"/>
          <w:sz w:val="24"/>
        </w:rPr>
      </w:pPr>
      <w:r>
        <w:rPr>
          <w:rFonts w:hint="eastAsia" w:ascii="方正仿宋简体" w:hAnsi="方正仿宋简体" w:eastAsia="方正仿宋简体"/>
          <w:b/>
          <w:kern w:val="0"/>
          <w:sz w:val="24"/>
        </w:rPr>
        <w:t>附表三：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/>
        </w:rPr>
      </w:pPr>
      <w:r>
        <w:rPr>
          <w:rFonts w:hint="eastAsia" w:ascii="方正黑体简体" w:hAnsi="方正黑体简体" w:eastAsia="方正黑体简体"/>
          <w:kern w:val="0"/>
          <w:sz w:val="30"/>
        </w:rPr>
        <w:t>辅修专业教学计划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1"/>
        <w:gridCol w:w="2418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课程名称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学分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  <w:b/>
              </w:rPr>
            </w:pPr>
            <w:r>
              <w:rPr>
                <w:rFonts w:hint="eastAsia" w:ascii="方正仿宋简体" w:hAnsi="方正仿宋简体" w:eastAsia="方正仿宋简体"/>
                <w:b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基础英语3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基础英语4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商务英语翻译I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商务英语3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商务英语写作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国际贸易理论与实务2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电子商务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跨文化商务交际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商务英语视听3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商务英语口语3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进出口单证缮制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商务谈判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2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简体" w:hAnsi="方正仿宋简体" w:eastAsia="方正仿宋简体"/>
              </w:rPr>
            </w:pPr>
            <w:r>
              <w:rPr>
                <w:rFonts w:hint="eastAsia" w:ascii="方正仿宋简体" w:hAnsi="方正仿宋简体" w:eastAsia="方正仿宋简体"/>
              </w:rPr>
              <w:t>32</w:t>
            </w:r>
          </w:p>
        </w:tc>
      </w:tr>
    </w:tbl>
    <w:p>
      <w:pPr>
        <w:ind w:firstLine="480" w:firstLineChars="200"/>
        <w:rPr>
          <w:rFonts w:hint="eastAsia" w:ascii="黑体" w:eastAsia="黑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A2NTk0YzVhNGUwYzZhNWQwOGFmYTNiNzYzZDMifQ=="/>
    <w:docVar w:name="KSO_WPS_MARK_KEY" w:val="1d301a11-9dd9-46f5-90e2-29a2ef4893c0"/>
  </w:docVars>
  <w:rsids>
    <w:rsidRoot w:val="3D060FE0"/>
    <w:rsid w:val="3D06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2024-12-19T06:37:00Z</dcterms:created>
  <dc:creator>雷伟</dc:creator>
  <cp:lastModifiedBy>雷伟</cp:lastModifiedBy>
  <dcterms:modified xsi:type="dcterms:W3CDTF">2024-12-19T06:39:13Z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DD9F13D138AA49A3BE4C3229A83EE513</vt:lpwstr>
  </property>
</Properties>
</file>